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7620F" w14:textId="77777777" w:rsidR="002565F4" w:rsidRDefault="00A77778" w:rsidP="00CD6F2C">
      <w:pPr>
        <w:spacing w:after="0" w:line="240" w:lineRule="auto"/>
        <w:jc w:val="center"/>
        <w:rPr>
          <w:rFonts w:ascii="Simplified Arabic" w:hAnsi="Simplified Arabic" w:cs="Simplified Arabic"/>
          <w:b/>
          <w:bCs/>
          <w:sz w:val="36"/>
          <w:szCs w:val="36"/>
          <w:rtl/>
          <w:lang w:bidi="ar-EG"/>
        </w:rPr>
      </w:pPr>
      <w:bookmarkStart w:id="0" w:name="_GoBack"/>
      <w:bookmarkEnd w:id="0"/>
      <w:r>
        <w:rPr>
          <w:rFonts w:ascii="Simplified Arabic" w:hAnsi="Simplified Arabic" w:cs="Simplified Arabic" w:hint="cs"/>
          <w:b/>
          <w:bCs/>
          <w:sz w:val="36"/>
          <w:szCs w:val="36"/>
          <w:rtl/>
          <w:lang w:bidi="ar-EG"/>
        </w:rPr>
        <w:t>البنية العاملية للمعتقدات المعرفية لطلاب الجامعة</w:t>
      </w:r>
    </w:p>
    <w:p w14:paraId="77F6E8E0" w14:textId="77777777" w:rsidR="004B3FD0" w:rsidRDefault="00CD6F2C" w:rsidP="004B3FD0">
      <w:pPr>
        <w:spacing w:after="0" w:line="240" w:lineRule="auto"/>
        <w:jc w:val="center"/>
        <w:rPr>
          <w:rFonts w:ascii="Calibri" w:eastAsia="Calibri" w:hAnsi="Calibri" w:cs="Arial"/>
          <w:b/>
          <w:bCs/>
          <w:sz w:val="28"/>
          <w:szCs w:val="28"/>
          <w:rtl/>
        </w:rPr>
      </w:pPr>
      <w:r w:rsidRPr="0012172A">
        <w:rPr>
          <w:rFonts w:ascii="Simplified Arabic" w:hAnsi="Simplified Arabic" w:cs="Simplified Arabic" w:hint="cs"/>
          <w:b/>
          <w:bCs/>
          <w:sz w:val="28"/>
          <w:szCs w:val="28"/>
          <w:rtl/>
          <w:lang w:bidi="ar-EG"/>
        </w:rPr>
        <w:t>أسماء ناجي مسعود خليفة</w:t>
      </w:r>
      <w:r>
        <w:rPr>
          <w:rFonts w:ascii="Simplified Arabic" w:hAnsi="Simplified Arabic" w:cs="Simplified Arabic" w:hint="cs"/>
          <w:b/>
          <w:bCs/>
          <w:sz w:val="28"/>
          <w:szCs w:val="28"/>
          <w:rtl/>
          <w:lang w:bidi="ar-EG"/>
        </w:rPr>
        <w:t xml:space="preserve"> - </w:t>
      </w:r>
      <w:r w:rsidR="0012172A" w:rsidRPr="0012172A">
        <w:rPr>
          <w:rFonts w:ascii="Calibri" w:eastAsia="Calibri" w:hAnsi="Calibri" w:cs="Arial" w:hint="cs"/>
          <w:b/>
          <w:bCs/>
          <w:sz w:val="28"/>
          <w:szCs w:val="28"/>
          <w:rtl/>
          <w:lang w:bidi="ar-EG"/>
        </w:rPr>
        <w:t>مهاب جمال الدين الوقاد</w:t>
      </w:r>
      <w:r>
        <w:rPr>
          <w:rFonts w:ascii="Calibri" w:eastAsia="Calibri" w:hAnsi="Calibri" w:cs="Arial" w:hint="cs"/>
          <w:b/>
          <w:bCs/>
          <w:sz w:val="28"/>
          <w:szCs w:val="28"/>
          <w:rtl/>
          <w:lang w:bidi="ar-EG"/>
        </w:rPr>
        <w:t xml:space="preserve"> - </w:t>
      </w:r>
      <w:r w:rsidR="00FD1F03" w:rsidRPr="0012172A">
        <w:rPr>
          <w:rFonts w:ascii="Calibri" w:eastAsia="Calibri" w:hAnsi="Calibri" w:cs="Arial" w:hint="cs"/>
          <w:b/>
          <w:bCs/>
          <w:sz w:val="28"/>
          <w:szCs w:val="28"/>
          <w:rtl/>
          <w:lang w:bidi="ar-EG"/>
        </w:rPr>
        <w:t>غادة عبد الحميد منتصر</w:t>
      </w:r>
      <w:r w:rsidR="004B3FD0">
        <w:rPr>
          <w:rFonts w:ascii="Calibri" w:eastAsia="Calibri" w:hAnsi="Calibri" w:cs="Arial" w:hint="cs"/>
          <w:b/>
          <w:bCs/>
          <w:sz w:val="28"/>
          <w:szCs w:val="28"/>
          <w:rtl/>
        </w:rPr>
        <w:t xml:space="preserve"> </w:t>
      </w:r>
    </w:p>
    <w:p w14:paraId="262E4515" w14:textId="69E7AD79" w:rsidR="00FD1F03" w:rsidRDefault="004B3FD0" w:rsidP="004B3FD0">
      <w:pPr>
        <w:spacing w:after="0" w:line="240" w:lineRule="auto"/>
        <w:jc w:val="center"/>
        <w:rPr>
          <w:rFonts w:ascii="Calibri" w:eastAsia="Calibri" w:hAnsi="Calibri" w:cs="Arial"/>
          <w:b/>
          <w:bCs/>
          <w:sz w:val="28"/>
          <w:szCs w:val="28"/>
          <w:rtl/>
          <w:lang w:bidi="ar-EG"/>
        </w:rPr>
      </w:pPr>
      <w:r>
        <w:rPr>
          <w:rFonts w:ascii="Calibri" w:eastAsia="Calibri" w:hAnsi="Calibri" w:cs="Arial" w:hint="cs"/>
          <w:b/>
          <w:bCs/>
          <w:sz w:val="28"/>
          <w:szCs w:val="28"/>
          <w:rtl/>
        </w:rPr>
        <w:t xml:space="preserve"> </w:t>
      </w:r>
      <w:r w:rsidR="00FD1F03" w:rsidRPr="0012172A">
        <w:rPr>
          <w:rFonts w:ascii="Calibri" w:eastAsia="Calibri" w:hAnsi="Calibri" w:cs="Arial" w:hint="cs"/>
          <w:b/>
          <w:bCs/>
          <w:sz w:val="28"/>
          <w:szCs w:val="28"/>
          <w:rtl/>
          <w:lang w:bidi="ar-EG"/>
        </w:rPr>
        <w:t>ممدوح حسن غانم</w:t>
      </w:r>
    </w:p>
    <w:p w14:paraId="23E22FBC" w14:textId="53628231" w:rsidR="004B3FD0" w:rsidRDefault="004B3FD0" w:rsidP="00CD6F2C">
      <w:pPr>
        <w:spacing w:after="0" w:line="240" w:lineRule="auto"/>
        <w:jc w:val="center"/>
        <w:rPr>
          <w:rFonts w:ascii="Calibri" w:eastAsia="Calibri" w:hAnsi="Calibri" w:cs="Arial"/>
          <w:b/>
          <w:bCs/>
          <w:sz w:val="28"/>
          <w:szCs w:val="28"/>
          <w:rtl/>
          <w:lang w:bidi="ar-EG"/>
        </w:rPr>
      </w:pPr>
      <w:r>
        <w:rPr>
          <w:rFonts w:ascii="Calibri" w:eastAsia="Calibri" w:hAnsi="Calibri" w:cs="Arial" w:hint="cs"/>
          <w:b/>
          <w:bCs/>
          <w:sz w:val="28"/>
          <w:szCs w:val="28"/>
          <w:rtl/>
          <w:lang w:bidi="ar-EG"/>
        </w:rPr>
        <w:t xml:space="preserve">قسم العلوم التربوية والنفسية </w:t>
      </w:r>
      <w:r>
        <w:rPr>
          <w:rFonts w:ascii="Calibri" w:eastAsia="Calibri" w:hAnsi="Calibri" w:cs="Arial"/>
          <w:b/>
          <w:bCs/>
          <w:sz w:val="28"/>
          <w:szCs w:val="28"/>
          <w:rtl/>
          <w:lang w:bidi="ar-EG"/>
        </w:rPr>
        <w:t>–</w:t>
      </w:r>
      <w:r>
        <w:rPr>
          <w:rFonts w:ascii="Calibri" w:eastAsia="Calibri" w:hAnsi="Calibri" w:cs="Arial" w:hint="cs"/>
          <w:b/>
          <w:bCs/>
          <w:sz w:val="28"/>
          <w:szCs w:val="28"/>
          <w:rtl/>
          <w:lang w:bidi="ar-EG"/>
        </w:rPr>
        <w:t xml:space="preserve"> كلية التربية النوعية </w:t>
      </w:r>
      <w:r>
        <w:rPr>
          <w:rFonts w:ascii="Calibri" w:eastAsia="Calibri" w:hAnsi="Calibri" w:cs="Arial"/>
          <w:b/>
          <w:bCs/>
          <w:sz w:val="28"/>
          <w:szCs w:val="28"/>
          <w:rtl/>
          <w:lang w:bidi="ar-EG"/>
        </w:rPr>
        <w:t>–</w:t>
      </w:r>
      <w:r>
        <w:rPr>
          <w:rFonts w:ascii="Calibri" w:eastAsia="Calibri" w:hAnsi="Calibri" w:cs="Arial" w:hint="cs"/>
          <w:b/>
          <w:bCs/>
          <w:sz w:val="28"/>
          <w:szCs w:val="28"/>
          <w:rtl/>
          <w:lang w:bidi="ar-EG"/>
        </w:rPr>
        <w:t xml:space="preserve"> جامعة بنها</w:t>
      </w:r>
    </w:p>
    <w:p w14:paraId="54EC9732" w14:textId="77777777" w:rsidR="00CD6F2C" w:rsidRPr="00CD6F2C" w:rsidRDefault="00CD6F2C" w:rsidP="00CD6F2C">
      <w:pPr>
        <w:spacing w:after="0" w:line="240" w:lineRule="auto"/>
        <w:jc w:val="center"/>
        <w:rPr>
          <w:rFonts w:ascii="Simplified Arabic" w:hAnsi="Simplified Arabic" w:cs="Simplified Arabic"/>
          <w:b/>
          <w:bCs/>
          <w:sz w:val="28"/>
          <w:szCs w:val="28"/>
          <w:rtl/>
          <w:lang w:bidi="ar-EG"/>
        </w:rPr>
      </w:pPr>
    </w:p>
    <w:p w14:paraId="4FE734BF" w14:textId="458DDE8E" w:rsidR="00F61654" w:rsidRDefault="00CD6F2C" w:rsidP="00F61654">
      <w:pPr>
        <w:bidi w:val="0"/>
        <w:jc w:val="right"/>
        <w:rPr>
          <w:sz w:val="28"/>
          <w:szCs w:val="28"/>
          <w:rtl/>
          <w:lang w:bidi="ar-EG"/>
        </w:rPr>
      </w:pPr>
      <w:r>
        <w:rPr>
          <w:rFonts w:hint="cs"/>
          <w:b/>
          <w:bCs/>
          <w:sz w:val="28"/>
          <w:szCs w:val="28"/>
          <w:rtl/>
          <w:lang w:bidi="ar-EG"/>
        </w:rPr>
        <w:t>ملخص البحث</w:t>
      </w:r>
      <w:r w:rsidR="00F61654" w:rsidRPr="00F61654">
        <w:rPr>
          <w:rFonts w:hint="cs"/>
          <w:sz w:val="28"/>
          <w:szCs w:val="28"/>
          <w:rtl/>
          <w:lang w:bidi="ar-EG"/>
        </w:rPr>
        <w:t>:</w:t>
      </w:r>
    </w:p>
    <w:p w14:paraId="59B7FADF" w14:textId="1C92278D" w:rsidR="0066456E" w:rsidRDefault="00F61654" w:rsidP="004B3FD0">
      <w:pPr>
        <w:spacing w:line="360" w:lineRule="auto"/>
        <w:ind w:firstLine="368"/>
        <w:jc w:val="both"/>
        <w:rPr>
          <w:sz w:val="28"/>
          <w:szCs w:val="28"/>
          <w:rtl/>
          <w:lang w:bidi="ar-EG"/>
        </w:rPr>
      </w:pPr>
      <w:r w:rsidRPr="00F61654">
        <w:rPr>
          <w:rFonts w:hint="cs"/>
          <w:sz w:val="28"/>
          <w:szCs w:val="28"/>
          <w:rtl/>
          <w:lang w:bidi="ar-EG"/>
        </w:rPr>
        <w:t xml:space="preserve">يهدف البحث الي تصميم مقياس لتقدير مستوي المعتقدات المعرفية  لدي طلاب الجامعة وللتحقق من الخصائص السيكومترية لمقياس المعتقدات المعرفية  ، تكونت عينة البحث من (200) طالب وطالبة من طلاب كلية التربية النوعية جامعة بنها </w:t>
      </w:r>
      <w:r w:rsidR="006C1E2B">
        <w:rPr>
          <w:rFonts w:hint="cs"/>
          <w:sz w:val="28"/>
          <w:szCs w:val="28"/>
          <w:rtl/>
          <w:lang w:bidi="ar-EG"/>
        </w:rPr>
        <w:t xml:space="preserve"> بمتوسط عمر زمني</w:t>
      </w:r>
      <w:r w:rsidR="00906A8F">
        <w:rPr>
          <w:rFonts w:hint="cs"/>
          <w:sz w:val="28"/>
          <w:szCs w:val="28"/>
          <w:rtl/>
          <w:lang w:bidi="ar-EG"/>
        </w:rPr>
        <w:t xml:space="preserve"> </w:t>
      </w:r>
      <w:r w:rsidR="002D46BC">
        <w:rPr>
          <w:rFonts w:hint="cs"/>
          <w:sz w:val="28"/>
          <w:szCs w:val="28"/>
          <w:rtl/>
          <w:lang w:bidi="ar-EG"/>
        </w:rPr>
        <w:t>(19.34) ، وانحراف معياري (2.37)</w:t>
      </w:r>
      <w:r w:rsidRPr="00F61654">
        <w:rPr>
          <w:rFonts w:hint="cs"/>
          <w:sz w:val="28"/>
          <w:szCs w:val="28"/>
          <w:rtl/>
          <w:lang w:bidi="ar-EG"/>
        </w:rPr>
        <w:t xml:space="preserve"> ، وللتأكد من الخصائص السيكوم</w:t>
      </w:r>
      <w:r w:rsidR="00906A8F">
        <w:rPr>
          <w:rFonts w:hint="cs"/>
          <w:sz w:val="28"/>
          <w:szCs w:val="28"/>
          <w:rtl/>
          <w:lang w:bidi="ar-EG"/>
        </w:rPr>
        <w:t xml:space="preserve">ترية للمقياس توصلت النتائج إلي </w:t>
      </w:r>
      <w:r w:rsidRPr="00F61654">
        <w:rPr>
          <w:rFonts w:hint="cs"/>
          <w:sz w:val="28"/>
          <w:szCs w:val="28"/>
          <w:rtl/>
          <w:lang w:bidi="ar-EG"/>
        </w:rPr>
        <w:t>تمتع مقياس المعتقدات المعرفية بدرجة عالية من الصدق</w:t>
      </w:r>
      <w:r w:rsidR="00906A8F">
        <w:rPr>
          <w:rFonts w:hint="cs"/>
          <w:sz w:val="28"/>
          <w:szCs w:val="28"/>
          <w:rtl/>
          <w:lang w:bidi="ar-EG"/>
        </w:rPr>
        <w:t xml:space="preserve"> (</w:t>
      </w:r>
      <w:r w:rsidRPr="00F61654">
        <w:rPr>
          <w:rFonts w:hint="cs"/>
          <w:sz w:val="28"/>
          <w:szCs w:val="28"/>
          <w:rtl/>
          <w:lang w:bidi="ar-EG"/>
        </w:rPr>
        <w:t xml:space="preserve"> 924,.</w:t>
      </w:r>
      <w:r w:rsidR="00906A8F">
        <w:rPr>
          <w:rFonts w:hint="cs"/>
          <w:sz w:val="28"/>
          <w:szCs w:val="28"/>
          <w:rtl/>
          <w:lang w:bidi="ar-EG"/>
        </w:rPr>
        <w:t>) ، بالإضافة</w:t>
      </w:r>
      <w:r w:rsidR="00CC25F5">
        <w:rPr>
          <w:rFonts w:hint="cs"/>
          <w:sz w:val="28"/>
          <w:szCs w:val="28"/>
          <w:rtl/>
          <w:lang w:bidi="ar-EG"/>
        </w:rPr>
        <w:t xml:space="preserve">  </w:t>
      </w:r>
      <w:r w:rsidR="00906A8F">
        <w:rPr>
          <w:rFonts w:hint="cs"/>
          <w:sz w:val="28"/>
          <w:szCs w:val="28"/>
          <w:rtl/>
          <w:lang w:bidi="ar-EG"/>
        </w:rPr>
        <w:t xml:space="preserve"> إلي </w:t>
      </w:r>
      <w:r w:rsidRPr="00F61654">
        <w:rPr>
          <w:rFonts w:hint="cs"/>
          <w:sz w:val="28"/>
          <w:szCs w:val="28"/>
          <w:rtl/>
          <w:lang w:bidi="ar-EG"/>
        </w:rPr>
        <w:t>تمتع مقياس المعتقدات المعرفية بدرجة عالية من الثبات940 ,.</w:t>
      </w:r>
      <w:r w:rsidR="00CC25F5">
        <w:rPr>
          <w:rFonts w:hint="cs"/>
          <w:sz w:val="28"/>
          <w:szCs w:val="28"/>
          <w:rtl/>
          <w:lang w:bidi="ar-EG"/>
        </w:rPr>
        <w:t xml:space="preserve"> </w:t>
      </w:r>
      <w:r w:rsidR="003120A2">
        <w:rPr>
          <w:rFonts w:hint="cs"/>
          <w:sz w:val="28"/>
          <w:szCs w:val="28"/>
          <w:rtl/>
          <w:lang w:bidi="ar-EG"/>
        </w:rPr>
        <w:t xml:space="preserve">      </w:t>
      </w:r>
    </w:p>
    <w:p w14:paraId="02202C49" w14:textId="1308C27E" w:rsidR="00F61654" w:rsidRPr="00F61654" w:rsidRDefault="00471238" w:rsidP="00367B38">
      <w:pPr>
        <w:spacing w:after="160" w:line="259" w:lineRule="auto"/>
        <w:jc w:val="both"/>
        <w:rPr>
          <w:sz w:val="28"/>
          <w:szCs w:val="28"/>
          <w:lang w:bidi="ar-EG"/>
        </w:rPr>
      </w:pPr>
      <w:r w:rsidRPr="00471238">
        <w:rPr>
          <w:sz w:val="28"/>
          <w:szCs w:val="28"/>
          <w:rtl/>
          <w:lang w:bidi="ar-EG"/>
        </w:rPr>
        <w:t xml:space="preserve">    </w:t>
      </w:r>
      <w:r w:rsidRPr="00367B38">
        <w:rPr>
          <w:b/>
          <w:bCs/>
          <w:sz w:val="28"/>
          <w:szCs w:val="28"/>
          <w:rtl/>
          <w:lang w:bidi="ar-EG"/>
        </w:rPr>
        <w:t>الكلمات المفتاحية</w:t>
      </w:r>
      <w:r w:rsidRPr="00471238">
        <w:rPr>
          <w:sz w:val="28"/>
          <w:szCs w:val="28"/>
          <w:rtl/>
          <w:lang w:bidi="ar-EG"/>
        </w:rPr>
        <w:t xml:space="preserve"> : </w:t>
      </w:r>
      <w:r w:rsidRPr="00471238">
        <w:rPr>
          <w:rFonts w:hint="cs"/>
          <w:sz w:val="28"/>
          <w:szCs w:val="28"/>
          <w:rtl/>
          <w:lang w:bidi="ar-EG"/>
        </w:rPr>
        <w:t>المعتقدات المعرفية</w:t>
      </w:r>
      <w:r w:rsidR="00CD6F2C" w:rsidRPr="00CD6F2C">
        <w:rPr>
          <w:rtl/>
        </w:rPr>
        <w:t xml:space="preserve"> </w:t>
      </w:r>
      <w:r w:rsidR="00CD6F2C">
        <w:rPr>
          <w:rFonts w:cs="Arial" w:hint="cs"/>
          <w:sz w:val="28"/>
          <w:szCs w:val="28"/>
          <w:rtl/>
          <w:lang w:bidi="ar-EG"/>
        </w:rPr>
        <w:t>,</w:t>
      </w:r>
      <w:r w:rsidR="00CD6F2C" w:rsidRPr="00CD6F2C">
        <w:rPr>
          <w:rFonts w:cs="Arial"/>
          <w:sz w:val="28"/>
          <w:szCs w:val="28"/>
          <w:rtl/>
          <w:lang w:bidi="ar-EG"/>
        </w:rPr>
        <w:t>طلاب الجامعة</w:t>
      </w:r>
      <w:r w:rsidRPr="00471238">
        <w:rPr>
          <w:rFonts w:hint="cs"/>
          <w:sz w:val="28"/>
          <w:szCs w:val="28"/>
          <w:rtl/>
          <w:lang w:bidi="ar-EG"/>
        </w:rPr>
        <w:t>.</w:t>
      </w:r>
    </w:p>
    <w:p w14:paraId="0094C583" w14:textId="1A1C3953" w:rsidR="004B3FD0" w:rsidRPr="004B3FD0" w:rsidRDefault="004B3FD0" w:rsidP="004B3FD0">
      <w:pPr>
        <w:bidi w:val="0"/>
        <w:spacing w:line="360" w:lineRule="auto"/>
        <w:jc w:val="center"/>
        <w:rPr>
          <w:rFonts w:asciiTheme="majorBidi" w:hAnsiTheme="majorBidi" w:cstheme="majorBidi"/>
          <w:b/>
          <w:bCs/>
          <w:sz w:val="28"/>
          <w:szCs w:val="28"/>
          <w:rtl/>
          <w:lang w:bidi="ar-EG"/>
        </w:rPr>
      </w:pPr>
      <w:r w:rsidRPr="004B3FD0">
        <w:rPr>
          <w:rFonts w:asciiTheme="majorBidi" w:hAnsiTheme="majorBidi" w:cstheme="majorBidi"/>
          <w:b/>
          <w:bCs/>
          <w:sz w:val="28"/>
          <w:szCs w:val="28"/>
          <w:lang w:bidi="ar-EG"/>
        </w:rPr>
        <w:t>Factor structure of university students' cognitive beliefs</w:t>
      </w:r>
    </w:p>
    <w:p w14:paraId="4B3CCD3D" w14:textId="399E8EEF" w:rsidR="004B3FD0" w:rsidRPr="004B3FD0" w:rsidRDefault="004B3FD0" w:rsidP="004B3FD0">
      <w:pPr>
        <w:bidi w:val="0"/>
        <w:spacing w:after="0" w:line="360" w:lineRule="auto"/>
        <w:jc w:val="both"/>
        <w:rPr>
          <w:rFonts w:asciiTheme="majorBidi" w:hAnsiTheme="majorBidi" w:cstheme="majorBidi"/>
          <w:b/>
          <w:bCs/>
          <w:sz w:val="28"/>
          <w:szCs w:val="28"/>
          <w:lang w:bidi="ar-EG"/>
        </w:rPr>
      </w:pPr>
      <w:r w:rsidRPr="004B3FD0">
        <w:rPr>
          <w:rFonts w:asciiTheme="majorBidi" w:hAnsiTheme="majorBidi" w:cstheme="majorBidi"/>
          <w:b/>
          <w:bCs/>
          <w:sz w:val="28"/>
          <w:szCs w:val="28"/>
          <w:lang w:bidi="ar-EG"/>
        </w:rPr>
        <w:t>Abstract:</w:t>
      </w:r>
    </w:p>
    <w:p w14:paraId="3335BCC5" w14:textId="6B26D16A" w:rsidR="003431DB" w:rsidRPr="004B3FD0" w:rsidRDefault="00AC721D" w:rsidP="004B3FD0">
      <w:pPr>
        <w:bidi w:val="0"/>
        <w:spacing w:after="0" w:line="360" w:lineRule="auto"/>
        <w:ind w:firstLine="426"/>
        <w:jc w:val="both"/>
        <w:rPr>
          <w:rFonts w:asciiTheme="majorBidi" w:hAnsiTheme="majorBidi" w:cstheme="majorBidi"/>
          <w:sz w:val="28"/>
          <w:szCs w:val="28"/>
          <w:rtl/>
          <w:lang w:bidi="ar-EG"/>
        </w:rPr>
      </w:pPr>
      <w:r w:rsidRPr="004B3FD0">
        <w:rPr>
          <w:rFonts w:asciiTheme="majorBidi" w:hAnsiTheme="majorBidi" w:cstheme="majorBidi"/>
          <w:sz w:val="28"/>
          <w:szCs w:val="28"/>
          <w:lang w:bidi="ar-EG"/>
        </w:rPr>
        <w:t>The research aims to design a scale to estimate the level of cognitive beliefs among university students and to verify the psychometric properties of the cognitive beliefs scale. The research sample consisted of (200) male and female students from the Faculty of Specific Education, Benha University, with an average age of (19.34) and a standard deviation of (2.37). To verify the psychometric properties of the scale, the results showed that the cognitive beliefs scale enjoyed a high degree of validity (.924), in addition to the cognitive beliefs scale enjoying a high degree of stability (.940).</w:t>
      </w:r>
    </w:p>
    <w:p w14:paraId="2F97AEDA" w14:textId="37B96A3E" w:rsidR="003431DB" w:rsidRPr="003D6DA3" w:rsidRDefault="00367B38" w:rsidP="004B3FD0">
      <w:pPr>
        <w:bidi w:val="0"/>
        <w:spacing w:after="160" w:line="259" w:lineRule="auto"/>
        <w:jc w:val="both"/>
        <w:rPr>
          <w:rFonts w:asciiTheme="majorBidi" w:eastAsiaTheme="majorEastAsia" w:hAnsiTheme="majorBidi" w:cstheme="majorBidi"/>
          <w:iCs/>
          <w:sz w:val="30"/>
          <w:szCs w:val="28"/>
          <w:rtl/>
          <w:lang w:bidi="ar-EG"/>
        </w:rPr>
      </w:pPr>
      <w:r w:rsidRPr="00C40260">
        <w:rPr>
          <w:rFonts w:asciiTheme="majorBidi" w:hAnsiTheme="majorBidi" w:cstheme="majorBidi"/>
          <w:b/>
          <w:bCs/>
          <w:sz w:val="28"/>
          <w:szCs w:val="28"/>
          <w:lang w:bidi="ar-EG"/>
        </w:rPr>
        <w:t>Keywords</w:t>
      </w:r>
      <w:r w:rsidR="00772D02">
        <w:rPr>
          <w:rFonts w:asciiTheme="majorBidi" w:hAnsiTheme="majorBidi" w:cstheme="majorBidi" w:hint="cs"/>
          <w:sz w:val="28"/>
          <w:szCs w:val="28"/>
          <w:rtl/>
          <w:lang w:bidi="ar-EG"/>
        </w:rPr>
        <w:t xml:space="preserve">: </w:t>
      </w:r>
      <w:r w:rsidRPr="004137B3">
        <w:rPr>
          <w:rFonts w:asciiTheme="majorBidi" w:hAnsiTheme="majorBidi" w:cstheme="majorBidi"/>
          <w:sz w:val="28"/>
          <w:szCs w:val="28"/>
          <w:lang w:bidi="ar-EG"/>
        </w:rPr>
        <w:t>cognitive beliefs</w:t>
      </w:r>
      <w:r w:rsidR="004B3FD0">
        <w:rPr>
          <w:rFonts w:asciiTheme="majorBidi" w:hAnsiTheme="majorBidi" w:cstheme="majorBidi"/>
          <w:sz w:val="28"/>
          <w:szCs w:val="28"/>
          <w:lang w:bidi="ar-EG"/>
        </w:rPr>
        <w:t xml:space="preserve">, </w:t>
      </w:r>
      <w:r w:rsidR="004B3FD0" w:rsidRPr="004B3FD0">
        <w:rPr>
          <w:rFonts w:asciiTheme="majorBidi" w:hAnsiTheme="majorBidi" w:cstheme="majorBidi"/>
          <w:sz w:val="28"/>
          <w:szCs w:val="28"/>
          <w:lang w:bidi="ar-EG"/>
        </w:rPr>
        <w:t>University students</w:t>
      </w:r>
      <w:r w:rsidRPr="000134A2">
        <w:rPr>
          <w:rFonts w:asciiTheme="majorBidi" w:eastAsia="Calibri" w:hAnsiTheme="majorBidi" w:cstheme="majorBidi"/>
          <w:sz w:val="28"/>
          <w:szCs w:val="28"/>
          <w:lang w:bidi="ar-EG"/>
        </w:rPr>
        <w:t>.</w:t>
      </w:r>
    </w:p>
    <w:p w14:paraId="0F4B7776" w14:textId="77777777" w:rsidR="00CD6F2C" w:rsidRDefault="00CD6F2C" w:rsidP="00DC50CF">
      <w:pPr>
        <w:contextualSpacing/>
        <w:jc w:val="both"/>
        <w:rPr>
          <w:rFonts w:ascii="Simplified Arabic" w:eastAsia="Times New Roman" w:hAnsi="Simplified Arabic" w:cs="PT Bold Heading"/>
          <w:b/>
          <w:bCs/>
          <w:sz w:val="36"/>
          <w:szCs w:val="32"/>
          <w:rtl/>
          <w:lang w:bidi="ar-EG"/>
        </w:rPr>
      </w:pPr>
    </w:p>
    <w:p w14:paraId="6C222A52" w14:textId="77777777" w:rsidR="004B3FD0" w:rsidRDefault="004B3FD0" w:rsidP="00DC50CF">
      <w:pPr>
        <w:contextualSpacing/>
        <w:jc w:val="both"/>
        <w:rPr>
          <w:rFonts w:ascii="Simplified Arabic" w:eastAsia="Times New Roman" w:hAnsi="Simplified Arabic" w:cs="PT Bold Heading"/>
          <w:b/>
          <w:bCs/>
          <w:sz w:val="36"/>
          <w:szCs w:val="32"/>
          <w:lang w:bidi="ar-EG"/>
        </w:rPr>
      </w:pPr>
    </w:p>
    <w:p w14:paraId="691BC080" w14:textId="08E8F596" w:rsidR="00DD2091" w:rsidRPr="00DC50CF" w:rsidRDefault="00DD2091" w:rsidP="00DC50CF">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lastRenderedPageBreak/>
        <w:t>مقدمة</w:t>
      </w:r>
    </w:p>
    <w:p w14:paraId="68B4F080" w14:textId="77777777" w:rsidR="007F466B" w:rsidRPr="007F466B" w:rsidRDefault="00232329" w:rsidP="00232329">
      <w:pPr>
        <w:jc w:val="lowKashida"/>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 xml:space="preserve">    </w:t>
      </w:r>
      <w:r w:rsidR="007F466B" w:rsidRPr="007F466B">
        <w:rPr>
          <w:rFonts w:ascii="Simplified Arabic" w:hAnsi="Simplified Arabic" w:cs="Simplified Arabic"/>
          <w:color w:val="000000" w:themeColor="text1"/>
          <w:sz w:val="28"/>
          <w:szCs w:val="28"/>
          <w:rtl/>
          <w:lang w:bidi="ar-EG"/>
        </w:rPr>
        <w:t>تُعد المعتقدات المعرفية من أهم المتغيرات التى تؤدى دوراً في تشكيل هوية الطلاب ، مما جعلها إتجاهاً حديثاً في الدراسات المعاصرة من أجل تقصي الممارسات التعليمية التي تسهم في تكوين المعتقدات المعرفية الصحيحة لديهم ( تهاني محمد سليمان ،2014، ص55).</w:t>
      </w:r>
    </w:p>
    <w:p w14:paraId="007B3DF6" w14:textId="77777777" w:rsidR="007F466B" w:rsidRPr="007F466B" w:rsidRDefault="007F466B" w:rsidP="009B2F36">
      <w:pPr>
        <w:jc w:val="lowKashida"/>
        <w:rPr>
          <w:rFonts w:ascii="Simplified Arabic" w:hAnsi="Simplified Arabic" w:cs="Simplified Arabic"/>
          <w:color w:val="000000" w:themeColor="text1"/>
          <w:sz w:val="28"/>
          <w:szCs w:val="28"/>
          <w:rtl/>
          <w:lang w:bidi="ar-EG"/>
        </w:rPr>
      </w:pPr>
      <w:r w:rsidRPr="007F466B">
        <w:rPr>
          <w:rFonts w:ascii="Simplified Arabic" w:hAnsi="Simplified Arabic" w:cs="Simplified Arabic"/>
          <w:color w:val="000000" w:themeColor="text1"/>
          <w:sz w:val="28"/>
          <w:szCs w:val="28"/>
          <w:rtl/>
          <w:lang w:bidi="ar-EG"/>
        </w:rPr>
        <w:t xml:space="preserve">   ومما لاشك فيه أن معتقدات الطلاب تؤثر على أفكارهم وسلوكياتهم مما دعى الباحثين فى مجال علم النفس التربوى لدراسة المعتقدات المعرفية (</w:t>
      </w:r>
      <w:r w:rsidR="003F21F4" w:rsidRPr="003F21F4">
        <w:rPr>
          <w:rFonts w:ascii="Simplified Arabic" w:hAnsi="Simplified Arabic" w:cs="Simplified Arabic"/>
          <w:color w:val="000000" w:themeColor="text1"/>
          <w:sz w:val="28"/>
          <w:szCs w:val="28"/>
          <w:lang w:bidi="ar-EG"/>
        </w:rPr>
        <w:t>Turan</w:t>
      </w:r>
      <w:r w:rsidRPr="007F466B">
        <w:rPr>
          <w:rFonts w:ascii="Simplified Arabic" w:hAnsi="Simplified Arabic" w:cs="Simplified Arabic"/>
          <w:color w:val="000000" w:themeColor="text1"/>
          <w:sz w:val="28"/>
          <w:szCs w:val="28"/>
          <w:lang w:bidi="ar-EG"/>
        </w:rPr>
        <w:t>,2018 ,</w:t>
      </w:r>
      <w:r w:rsidR="009B2F36">
        <w:rPr>
          <w:rFonts w:ascii="Simplified Arabic" w:hAnsi="Simplified Arabic" w:cs="Simplified Arabic"/>
          <w:color w:val="000000" w:themeColor="text1"/>
          <w:sz w:val="28"/>
          <w:szCs w:val="28"/>
          <w:lang w:bidi="ar-EG"/>
        </w:rPr>
        <w:t>p.2</w:t>
      </w:r>
      <w:r w:rsidRPr="007F466B">
        <w:rPr>
          <w:rFonts w:ascii="Simplified Arabic" w:hAnsi="Simplified Arabic" w:cs="Simplified Arabic"/>
          <w:color w:val="000000" w:themeColor="text1"/>
          <w:sz w:val="28"/>
          <w:szCs w:val="28"/>
          <w:rtl/>
          <w:lang w:bidi="ar-EG"/>
        </w:rPr>
        <w:t>).‏</w:t>
      </w:r>
    </w:p>
    <w:p w14:paraId="1304C995" w14:textId="77777777" w:rsidR="00232329" w:rsidRDefault="007F466B" w:rsidP="008326E8">
      <w:pPr>
        <w:jc w:val="lowKashida"/>
        <w:rPr>
          <w:rFonts w:ascii="Simplified Arabic" w:hAnsi="Simplified Arabic" w:cs="Simplified Arabic"/>
          <w:color w:val="000000" w:themeColor="text1"/>
          <w:sz w:val="28"/>
          <w:szCs w:val="28"/>
          <w:rtl/>
          <w:lang w:bidi="ar-EG"/>
        </w:rPr>
      </w:pPr>
      <w:r w:rsidRPr="007F466B">
        <w:rPr>
          <w:rFonts w:ascii="Simplified Arabic" w:hAnsi="Simplified Arabic" w:cs="Simplified Arabic"/>
          <w:color w:val="000000" w:themeColor="text1"/>
          <w:sz w:val="28"/>
          <w:szCs w:val="28"/>
          <w:rtl/>
          <w:lang w:bidi="ar-EG"/>
        </w:rPr>
        <w:t xml:space="preserve">  كما أن هذه المعتقدات المعرفية تعمل على  توجيه الطلاب  لوضع معايير محددة لما تعنيه المعرفة وما ينبغي تعلمه ، من خلال ما يؤمن به هؤلاء الطلاب من معتقدات عن المعرفة؛ وما تعكسه هذه المعتقدات بتأثيرات مباشرة وغير مباشرة على الأداء الأكاديمي </w:t>
      </w:r>
      <w:r w:rsidRPr="007F466B">
        <w:rPr>
          <w:rFonts w:ascii="Simplified Arabic" w:hAnsi="Simplified Arabic" w:cs="Simplified Arabic"/>
          <w:color w:val="000000" w:themeColor="text1"/>
          <w:sz w:val="28"/>
          <w:szCs w:val="28"/>
          <w:lang w:bidi="ar-EG"/>
        </w:rPr>
        <w:t>P.69,2004,</w:t>
      </w:r>
      <w:r w:rsidR="008326E8">
        <w:rPr>
          <w:rFonts w:ascii="Simplified Arabic" w:hAnsi="Simplified Arabic" w:cs="Simplified Arabic"/>
          <w:color w:val="000000" w:themeColor="text1"/>
          <w:sz w:val="28"/>
          <w:szCs w:val="28"/>
          <w:lang w:bidi="ar-EG"/>
        </w:rPr>
        <w:t>)</w:t>
      </w:r>
      <w:r w:rsidRPr="007F466B">
        <w:rPr>
          <w:rFonts w:ascii="Simplified Arabic" w:hAnsi="Simplified Arabic" w:cs="Simplified Arabic"/>
          <w:color w:val="000000" w:themeColor="text1"/>
          <w:sz w:val="28"/>
          <w:szCs w:val="28"/>
          <w:lang w:bidi="ar-EG"/>
        </w:rPr>
        <w:t xml:space="preserve"> Rule, Bendixen</w:t>
      </w:r>
      <w:r w:rsidRPr="007F466B">
        <w:rPr>
          <w:rFonts w:ascii="Simplified Arabic" w:hAnsi="Simplified Arabic" w:cs="Simplified Arabic"/>
          <w:color w:val="000000" w:themeColor="text1"/>
          <w:sz w:val="28"/>
          <w:szCs w:val="28"/>
          <w:rtl/>
          <w:lang w:bidi="ar-EG"/>
        </w:rPr>
        <w:t>) .</w:t>
      </w:r>
    </w:p>
    <w:p w14:paraId="39B609FC" w14:textId="77777777" w:rsidR="007F2225" w:rsidRPr="00C35438" w:rsidRDefault="00232329" w:rsidP="00232329">
      <w:pPr>
        <w:jc w:val="lowKashida"/>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 xml:space="preserve">    </w:t>
      </w:r>
      <w:r w:rsidR="007F466B" w:rsidRPr="007F466B">
        <w:rPr>
          <w:rFonts w:ascii="Simplified Arabic" w:hAnsi="Simplified Arabic" w:cs="Simplified Arabic"/>
          <w:color w:val="000000" w:themeColor="text1"/>
          <w:sz w:val="28"/>
          <w:szCs w:val="28"/>
          <w:rtl/>
          <w:lang w:bidi="ar-EG"/>
        </w:rPr>
        <w:t>وبالتالي فالمعتقدات المعرفية يمكن أن تكون بمثابة المرجع الذي سوف يساعد الطلاب في إستخدام وفهم مواد ومهام التعلم المقدمة لهم (محمد يحيي ناصف،2009، ص106).</w:t>
      </w:r>
    </w:p>
    <w:p w14:paraId="17A9D803" w14:textId="3B54D83F" w:rsidR="001A0A8F" w:rsidRDefault="00502C8D" w:rsidP="00A85B65">
      <w:pPr>
        <w:jc w:val="mediumKashida"/>
        <w:rPr>
          <w:rFonts w:ascii="Simplified Arabic" w:eastAsia="Times New Roman" w:hAnsi="Simplified Arabic" w:cs="Simplified Arabic"/>
          <w:sz w:val="28"/>
          <w:szCs w:val="28"/>
          <w:rtl/>
          <w:lang w:bidi="ar-EG"/>
        </w:rPr>
      </w:pPr>
      <w:r w:rsidRPr="00502C8D">
        <w:rPr>
          <w:rFonts w:ascii="Simplified Arabic" w:eastAsia="Times New Roman" w:hAnsi="Simplified Arabic" w:cs="Simplified Arabic"/>
          <w:sz w:val="28"/>
          <w:szCs w:val="28"/>
          <w:rtl/>
          <w:lang w:bidi="ar-EG"/>
        </w:rPr>
        <w:t>تعددت مفاهيم  وتعريفات المعتقدات المعرفية حسب وجهات  النظر المختلفة فمنها تعريفات ركزت علي أن المعتقدات المعرفية عبارة عن بنية معرفية متطورة تتطور بمرورالزمن ، ومنها تعريفات إرتكزت على أن المعتقدات المعرفية " مجموعة من العمليات المعرفية في حد ذاتها "، وأخيرا منهم من أشار إلى أن المعتقدات المعرفية هي مجموعة من التصورات أو الأفكار أو الإتجاهات أو الإفتراضات التي تؤثر في العمليات المعرفية</w:t>
      </w:r>
      <w:r w:rsidRPr="00502C8D">
        <w:rPr>
          <w:rFonts w:ascii="Simplified Arabic" w:eastAsia="Times New Roman" w:hAnsi="Simplified Arabic" w:cs="Simplified Arabic"/>
          <w:sz w:val="28"/>
          <w:szCs w:val="28"/>
          <w:lang w:bidi="ar-EG"/>
        </w:rPr>
        <w:t xml:space="preserve"> . (Hofer&amp; Pintrich 1997,p. 111)</w:t>
      </w:r>
    </w:p>
    <w:p w14:paraId="69D0A395" w14:textId="77777777" w:rsidR="00A85B65" w:rsidRPr="00A85B65" w:rsidRDefault="00A85B65" w:rsidP="00A85B65">
      <w:pPr>
        <w:rPr>
          <w:rFonts w:ascii="Simplified Arabic" w:eastAsia="Times New Roman" w:hAnsi="Simplified Arabic" w:cs="Simplified Arabic"/>
          <w:sz w:val="28"/>
          <w:szCs w:val="28"/>
          <w:rtl/>
          <w:lang w:bidi="ar-EG"/>
        </w:rPr>
      </w:pPr>
      <w:r w:rsidRPr="00A85B65">
        <w:rPr>
          <w:rFonts w:ascii="Simplified Arabic" w:eastAsia="Times New Roman" w:hAnsi="Simplified Arabic" w:cs="Simplified Arabic"/>
          <w:sz w:val="28"/>
          <w:szCs w:val="28"/>
          <w:rtl/>
          <w:lang w:bidi="ar-EG"/>
        </w:rPr>
        <w:t xml:space="preserve">  ويمكن عرض بعض التعريفات حسب وجهات النظر المختلفة كالتالي :- </w:t>
      </w:r>
    </w:p>
    <w:p w14:paraId="042089B0" w14:textId="77777777" w:rsidR="00A85B65" w:rsidRPr="00A85B65" w:rsidRDefault="00A85B65" w:rsidP="00E16A20">
      <w:pPr>
        <w:rPr>
          <w:rFonts w:ascii="Simplified Arabic" w:eastAsia="Times New Roman" w:hAnsi="Simplified Arabic" w:cs="Simplified Arabic"/>
          <w:sz w:val="28"/>
          <w:szCs w:val="28"/>
          <w:rtl/>
          <w:lang w:bidi="ar-EG"/>
        </w:rPr>
      </w:pPr>
      <w:r w:rsidRPr="00A85B65">
        <w:rPr>
          <w:rFonts w:ascii="Simplified Arabic" w:eastAsia="Times New Roman" w:hAnsi="Simplified Arabic" w:cs="Simplified Arabic"/>
          <w:sz w:val="28"/>
          <w:szCs w:val="28"/>
          <w:rtl/>
          <w:lang w:bidi="ar-EG"/>
        </w:rPr>
        <w:t xml:space="preserve">        تُعَرف المعتقدات المعرفية بأنها مجموعة من التصورات والأفكارالتي تتركز حول طبيعة المعرفة ومصدرها ومدي صحتها وإكتسابها وسرعة هذا الإكتساب.</w:t>
      </w:r>
      <w:r w:rsidR="00E16A20">
        <w:rPr>
          <w:rFonts w:ascii="Simplified Arabic" w:eastAsia="Times New Roman" w:hAnsi="Simplified Arabic" w:cs="Simplified Arabic"/>
          <w:sz w:val="28"/>
          <w:szCs w:val="28"/>
          <w:lang w:bidi="ar-EG"/>
        </w:rPr>
        <w:t>(</w:t>
      </w:r>
      <w:r w:rsidRPr="00A85B65">
        <w:rPr>
          <w:rFonts w:ascii="Simplified Arabic" w:eastAsia="Times New Roman" w:hAnsi="Simplified Arabic" w:cs="Simplified Arabic"/>
          <w:sz w:val="28"/>
          <w:szCs w:val="28"/>
          <w:lang w:bidi="ar-EG"/>
        </w:rPr>
        <w:t xml:space="preserve"> Schommer</w:t>
      </w:r>
      <w:r w:rsidR="004A02EF">
        <w:rPr>
          <w:rFonts w:ascii="Simplified Arabic" w:eastAsia="Times New Roman" w:hAnsi="Simplified Arabic" w:cs="Simplified Arabic"/>
          <w:sz w:val="28"/>
          <w:szCs w:val="28"/>
          <w:lang w:bidi="ar-EG"/>
        </w:rPr>
        <w:t>,2004,</w:t>
      </w:r>
      <w:r w:rsidR="004A02EF" w:rsidRPr="004A02EF">
        <w:rPr>
          <w:rFonts w:ascii="Simplified Arabic" w:eastAsia="Times New Roman" w:hAnsi="Simplified Arabic" w:cs="Simplified Arabic"/>
          <w:sz w:val="28"/>
          <w:szCs w:val="28"/>
          <w:lang w:bidi="ar-EG"/>
        </w:rPr>
        <w:t xml:space="preserve"> </w:t>
      </w:r>
      <w:r w:rsidR="004A02EF" w:rsidRPr="00A85B65">
        <w:rPr>
          <w:rFonts w:ascii="Simplified Arabic" w:eastAsia="Times New Roman" w:hAnsi="Simplified Arabic" w:cs="Simplified Arabic"/>
          <w:sz w:val="28"/>
          <w:szCs w:val="28"/>
          <w:lang w:bidi="ar-EG"/>
        </w:rPr>
        <w:t>p.p22-27</w:t>
      </w:r>
      <w:r w:rsidR="004A02EF">
        <w:rPr>
          <w:rFonts w:ascii="Simplified Arabic" w:eastAsia="Times New Roman" w:hAnsi="Simplified Arabic" w:cs="Simplified Arabic"/>
          <w:sz w:val="28"/>
          <w:szCs w:val="28"/>
          <w:lang w:bidi="ar-EG"/>
        </w:rPr>
        <w:t>)</w:t>
      </w:r>
    </w:p>
    <w:p w14:paraId="6F4ED065" w14:textId="77777777" w:rsidR="00A85B65" w:rsidRPr="00A85B65" w:rsidRDefault="00A85B65" w:rsidP="00E16A20">
      <w:pPr>
        <w:rPr>
          <w:rFonts w:ascii="Simplified Arabic" w:eastAsia="Times New Roman" w:hAnsi="Simplified Arabic" w:cs="Simplified Arabic"/>
          <w:sz w:val="28"/>
          <w:szCs w:val="28"/>
          <w:rtl/>
          <w:lang w:bidi="ar-EG"/>
        </w:rPr>
      </w:pPr>
      <w:r w:rsidRPr="00A85B65">
        <w:rPr>
          <w:rFonts w:ascii="Simplified Arabic" w:eastAsia="Times New Roman" w:hAnsi="Simplified Arabic" w:cs="Simplified Arabic"/>
          <w:sz w:val="28"/>
          <w:szCs w:val="28"/>
          <w:rtl/>
          <w:lang w:bidi="ar-EG"/>
        </w:rPr>
        <w:lastRenderedPageBreak/>
        <w:t xml:space="preserve">      كما أنها تُعَرف بأنها  أنظمة من الإفتراضات والمعتقدات الضمنية "</w:t>
      </w:r>
      <w:r w:rsidRPr="00A85B65">
        <w:rPr>
          <w:rFonts w:ascii="Simplified Arabic" w:eastAsia="Times New Roman" w:hAnsi="Simplified Arabic" w:cs="Simplified Arabic"/>
          <w:sz w:val="28"/>
          <w:szCs w:val="28"/>
          <w:lang w:bidi="ar-EG"/>
        </w:rPr>
        <w:t>Implicit assumptions and beliefs</w:t>
      </w:r>
      <w:r w:rsidRPr="00A85B65">
        <w:rPr>
          <w:rFonts w:ascii="Simplified Arabic" w:eastAsia="Times New Roman" w:hAnsi="Simplified Arabic" w:cs="Simplified Arabic"/>
          <w:sz w:val="28"/>
          <w:szCs w:val="28"/>
          <w:rtl/>
          <w:lang w:bidi="ar-EG"/>
        </w:rPr>
        <w:t xml:space="preserve"> " التي يتبناها الطلاب حول طبيعة المعرفة وإكتسابها</w:t>
      </w:r>
      <w:r w:rsidRPr="00A85B65">
        <w:rPr>
          <w:rFonts w:ascii="Simplified Arabic" w:eastAsia="Times New Roman" w:hAnsi="Simplified Arabic" w:cs="Simplified Arabic"/>
          <w:sz w:val="28"/>
          <w:szCs w:val="28"/>
          <w:lang w:bidi="ar-EG"/>
        </w:rPr>
        <w:t xml:space="preserve"> Paulsen </w:t>
      </w:r>
      <w:r w:rsidR="00E16A20">
        <w:rPr>
          <w:rFonts w:ascii="Simplified Arabic" w:eastAsia="Times New Roman" w:hAnsi="Simplified Arabic" w:cs="Simplified Arabic"/>
          <w:sz w:val="28"/>
          <w:szCs w:val="28"/>
          <w:lang w:bidi="ar-EG"/>
        </w:rPr>
        <w:t>Feldman,2005,</w:t>
      </w:r>
      <w:r w:rsidR="00E16A20" w:rsidRPr="00E16A20">
        <w:t xml:space="preserve"> </w:t>
      </w:r>
      <w:r w:rsidR="00E16A20" w:rsidRPr="00E16A20">
        <w:rPr>
          <w:rFonts w:ascii="Simplified Arabic" w:eastAsia="Times New Roman" w:hAnsi="Simplified Arabic" w:cs="Simplified Arabic"/>
          <w:sz w:val="28"/>
          <w:szCs w:val="28"/>
          <w:lang w:bidi="ar-EG"/>
        </w:rPr>
        <w:t>P.723</w:t>
      </w:r>
      <w:r w:rsidR="00E16A20">
        <w:rPr>
          <w:rFonts w:ascii="Simplified Arabic" w:eastAsia="Times New Roman" w:hAnsi="Simplified Arabic" w:cs="Simplified Arabic"/>
          <w:sz w:val="28"/>
          <w:szCs w:val="28"/>
          <w:lang w:bidi="ar-EG"/>
        </w:rPr>
        <w:t>)</w:t>
      </w:r>
      <w:r w:rsidRPr="00A85B65">
        <w:rPr>
          <w:rFonts w:ascii="Simplified Arabic" w:eastAsia="Times New Roman" w:hAnsi="Simplified Arabic" w:cs="Simplified Arabic"/>
          <w:sz w:val="28"/>
          <w:szCs w:val="28"/>
          <w:rtl/>
          <w:lang w:bidi="ar-EG"/>
        </w:rPr>
        <w:t>)</w:t>
      </w:r>
    </w:p>
    <w:p w14:paraId="3D9D9A05" w14:textId="77777777" w:rsidR="00A85B65" w:rsidRPr="00A85B65" w:rsidRDefault="00A85B65" w:rsidP="00057435">
      <w:pPr>
        <w:rPr>
          <w:rFonts w:ascii="Simplified Arabic" w:eastAsia="Times New Roman" w:hAnsi="Simplified Arabic" w:cs="Simplified Arabic"/>
          <w:sz w:val="28"/>
          <w:szCs w:val="28"/>
          <w:rtl/>
          <w:lang w:bidi="ar-EG"/>
        </w:rPr>
      </w:pPr>
      <w:r w:rsidRPr="00A85B65">
        <w:rPr>
          <w:rFonts w:ascii="Simplified Arabic" w:eastAsia="Times New Roman" w:hAnsi="Simplified Arabic" w:cs="Simplified Arabic"/>
          <w:sz w:val="28"/>
          <w:szCs w:val="28"/>
          <w:rtl/>
          <w:lang w:bidi="ar-EG"/>
        </w:rPr>
        <w:t xml:space="preserve">       في حين يُعرفها"هوفر"  بأنها " مجموعة محددة من الأبعاد الخاصة بالمعتقدات حول المعرفة والتعلم والتي تتقدم في إتجاهات قابلة للتنبؤ عقلياً وتعمل بطريقة معرفية وما وارء المعرفية</w:t>
      </w:r>
      <w:r w:rsidR="00057435">
        <w:rPr>
          <w:rFonts w:ascii="Simplified Arabic" w:eastAsia="Times New Roman" w:hAnsi="Simplified Arabic" w:cs="Simplified Arabic"/>
          <w:sz w:val="28"/>
          <w:szCs w:val="28"/>
          <w:lang w:bidi="ar-EG"/>
        </w:rPr>
        <w:t>.</w:t>
      </w:r>
      <w:r w:rsidR="00057435" w:rsidRPr="00057435">
        <w:rPr>
          <w:rFonts w:ascii="Simplified Arabic" w:eastAsia="Times New Roman" w:hAnsi="Simplified Arabic" w:cs="Simplified Arabic"/>
          <w:sz w:val="28"/>
          <w:szCs w:val="28"/>
          <w:lang w:bidi="ar-EG"/>
        </w:rPr>
        <w:t xml:space="preserve"> </w:t>
      </w:r>
      <w:r w:rsidR="00057435">
        <w:rPr>
          <w:rFonts w:ascii="Simplified Arabic" w:eastAsia="Times New Roman" w:hAnsi="Simplified Arabic" w:cs="Simplified Arabic"/>
          <w:sz w:val="28"/>
          <w:szCs w:val="28"/>
          <w:lang w:bidi="ar-EG"/>
        </w:rPr>
        <w:t>(</w:t>
      </w:r>
      <w:r w:rsidR="00057435" w:rsidRPr="00A85B65">
        <w:rPr>
          <w:rFonts w:ascii="Simplified Arabic" w:eastAsia="Times New Roman" w:hAnsi="Simplified Arabic" w:cs="Simplified Arabic"/>
          <w:sz w:val="28"/>
          <w:szCs w:val="28"/>
          <w:lang w:bidi="ar-EG"/>
        </w:rPr>
        <w:t>Hofer</w:t>
      </w:r>
      <w:r w:rsidRPr="00A85B65">
        <w:rPr>
          <w:rFonts w:ascii="Simplified Arabic" w:eastAsia="Times New Roman" w:hAnsi="Simplified Arabic" w:cs="Simplified Arabic"/>
          <w:sz w:val="28"/>
          <w:szCs w:val="28"/>
          <w:lang w:bidi="ar-EG"/>
        </w:rPr>
        <w:t>,</w:t>
      </w:r>
      <w:r w:rsidR="00057435">
        <w:rPr>
          <w:rFonts w:ascii="Simplified Arabic" w:eastAsia="Times New Roman" w:hAnsi="Simplified Arabic" w:cs="Simplified Arabic"/>
          <w:sz w:val="28"/>
          <w:szCs w:val="28"/>
          <w:lang w:bidi="ar-EG"/>
        </w:rPr>
        <w:t>2008</w:t>
      </w:r>
      <w:r w:rsidR="00432616">
        <w:rPr>
          <w:rFonts w:ascii="Simplified Arabic" w:eastAsia="Times New Roman" w:hAnsi="Simplified Arabic" w:cs="Simplified Arabic"/>
          <w:sz w:val="28"/>
          <w:szCs w:val="28"/>
          <w:lang w:bidi="ar-EG"/>
        </w:rPr>
        <w:t>,</w:t>
      </w:r>
      <w:r w:rsidR="005B4A96" w:rsidRPr="005B4A96">
        <w:rPr>
          <w:rFonts w:ascii="Simplified Arabic" w:eastAsia="Times New Roman" w:hAnsi="Simplified Arabic" w:cs="Simplified Arabic"/>
          <w:sz w:val="28"/>
          <w:szCs w:val="28"/>
          <w:lang w:bidi="ar-EG"/>
        </w:rPr>
        <w:t xml:space="preserve"> </w:t>
      </w:r>
      <w:r w:rsidR="00057435">
        <w:rPr>
          <w:rFonts w:ascii="Simplified Arabic" w:eastAsia="Times New Roman" w:hAnsi="Simplified Arabic" w:cs="Simplified Arabic"/>
          <w:sz w:val="28"/>
          <w:szCs w:val="28"/>
          <w:lang w:bidi="ar-EG"/>
        </w:rPr>
        <w:t>p,14)</w:t>
      </w:r>
    </w:p>
    <w:p w14:paraId="622A77DF" w14:textId="77777777" w:rsidR="00A85B65" w:rsidRPr="001C4C2B" w:rsidRDefault="00A85B65" w:rsidP="001C4C2B">
      <w:pPr>
        <w:rPr>
          <w:rFonts w:ascii="Simplified Arabic" w:eastAsia="Times New Roman" w:hAnsi="Simplified Arabic" w:cs="Simplified Arabic"/>
          <w:sz w:val="28"/>
          <w:szCs w:val="28"/>
          <w:rtl/>
          <w:lang w:bidi="ar-EG"/>
        </w:rPr>
      </w:pPr>
      <w:r w:rsidRPr="00A85B65">
        <w:rPr>
          <w:rFonts w:ascii="Simplified Arabic" w:eastAsia="Times New Roman" w:hAnsi="Simplified Arabic" w:cs="Simplified Arabic"/>
          <w:sz w:val="28"/>
          <w:szCs w:val="28"/>
          <w:rtl/>
          <w:lang w:bidi="ar-EG"/>
        </w:rPr>
        <w:t xml:space="preserve">      في حين عُرفت المعتقدات المعرفية بأنها : السياق الوجدائي الذي يدرك الفرد العالم من خلاله ويفهمه، وهذا السياق يكون دافعاً له للتعلم وحل المشكلات التي تواجهه". </w:t>
      </w:r>
      <w:r w:rsidR="001C4C2B">
        <w:rPr>
          <w:rFonts w:ascii="Simplified Arabic" w:eastAsia="Times New Roman" w:hAnsi="Simplified Arabic" w:cs="Simplified Arabic"/>
          <w:sz w:val="28"/>
          <w:szCs w:val="28"/>
          <w:lang w:bidi="ar-EG"/>
        </w:rPr>
        <w:t>(</w:t>
      </w:r>
      <w:r w:rsidRPr="00A85B65">
        <w:rPr>
          <w:rFonts w:ascii="Simplified Arabic" w:eastAsia="Times New Roman" w:hAnsi="Simplified Arabic" w:cs="Simplified Arabic"/>
          <w:sz w:val="28"/>
          <w:szCs w:val="28"/>
          <w:lang w:bidi="ar-EG"/>
        </w:rPr>
        <w:t>Askan</w:t>
      </w:r>
      <w:r w:rsidR="001C4C2B">
        <w:rPr>
          <w:rFonts w:ascii="Simplified Arabic" w:eastAsia="Times New Roman" w:hAnsi="Simplified Arabic" w:cs="Simplified Arabic"/>
          <w:sz w:val="28"/>
          <w:szCs w:val="28"/>
          <w:lang w:bidi="ar-EG"/>
        </w:rPr>
        <w:t>,2009,p.p896-897)</w:t>
      </w:r>
    </w:p>
    <w:p w14:paraId="12459FD9" w14:textId="77777777" w:rsidR="00A85B65" w:rsidRDefault="00A85B65" w:rsidP="00B76BF4">
      <w:pPr>
        <w:jc w:val="mediumKashida"/>
        <w:rPr>
          <w:rFonts w:ascii="Simplified Arabic" w:eastAsia="Times New Roman" w:hAnsi="Simplified Arabic" w:cs="Simplified Arabic"/>
          <w:sz w:val="28"/>
          <w:szCs w:val="28"/>
          <w:rtl/>
          <w:lang w:bidi="ar-EG"/>
        </w:rPr>
      </w:pPr>
      <w:r w:rsidRPr="00A85B65">
        <w:rPr>
          <w:rFonts w:ascii="Simplified Arabic" w:eastAsia="Times New Roman" w:hAnsi="Simplified Arabic" w:cs="Simplified Arabic"/>
          <w:sz w:val="28"/>
          <w:szCs w:val="28"/>
          <w:rtl/>
          <w:lang w:bidi="ar-EG"/>
        </w:rPr>
        <w:t xml:space="preserve">     في حين عُرفت "سين"   المعتقدات المعرفية بأنها الافتراضات التي يتبناها الطلاب فيما يتعلق بالمعرفة والتعلم ويتم بواسطتها تحديد أهداف التعلم والفضول المعرفي. (</w:t>
      </w:r>
      <w:r w:rsidR="00B76BF4" w:rsidRPr="00B76BF4">
        <w:rPr>
          <w:rFonts w:ascii="Simplified Arabic" w:eastAsia="Times New Roman" w:hAnsi="Simplified Arabic" w:cs="Simplified Arabic"/>
          <w:sz w:val="28"/>
          <w:szCs w:val="28"/>
          <w:lang w:bidi="ar-EG"/>
        </w:rPr>
        <w:t>Sun</w:t>
      </w:r>
      <w:r w:rsidR="00B76BF4">
        <w:rPr>
          <w:rFonts w:ascii="Simplified Arabic" w:eastAsia="Times New Roman" w:hAnsi="Simplified Arabic" w:cs="Simplified Arabic"/>
          <w:sz w:val="28"/>
          <w:szCs w:val="28"/>
          <w:lang w:bidi="ar-EG"/>
        </w:rPr>
        <w:t>,</w:t>
      </w:r>
      <w:r w:rsidRPr="00A85B65">
        <w:rPr>
          <w:rFonts w:ascii="Simplified Arabic" w:eastAsia="Times New Roman" w:hAnsi="Simplified Arabic" w:cs="Simplified Arabic"/>
          <w:sz w:val="28"/>
          <w:szCs w:val="28"/>
          <w:lang w:bidi="ar-EG"/>
        </w:rPr>
        <w:t xml:space="preserve">2017, </w:t>
      </w:r>
      <w:r w:rsidR="00B76BF4" w:rsidRPr="00A85B65">
        <w:rPr>
          <w:rFonts w:ascii="Simplified Arabic" w:eastAsia="Times New Roman" w:hAnsi="Simplified Arabic" w:cs="Simplified Arabic"/>
          <w:sz w:val="28"/>
          <w:szCs w:val="28"/>
          <w:lang w:bidi="ar-EG"/>
        </w:rPr>
        <w:t>P.120</w:t>
      </w:r>
      <w:r w:rsidRPr="00A85B65">
        <w:rPr>
          <w:rFonts w:ascii="Simplified Arabic" w:eastAsia="Times New Roman" w:hAnsi="Simplified Arabic" w:cs="Simplified Arabic"/>
          <w:sz w:val="28"/>
          <w:szCs w:val="28"/>
          <w:rtl/>
          <w:lang w:bidi="ar-EG"/>
        </w:rPr>
        <w:t>)</w:t>
      </w:r>
    </w:p>
    <w:p w14:paraId="141208A6" w14:textId="77777777" w:rsidR="00367CA0" w:rsidRPr="00DC50CF" w:rsidRDefault="00367CA0" w:rsidP="00DC50CF">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t xml:space="preserve">مشكلة </w:t>
      </w:r>
      <w:r w:rsidR="007771BE" w:rsidRPr="00DC50CF">
        <w:rPr>
          <w:rFonts w:ascii="Simplified Arabic" w:eastAsia="Times New Roman" w:hAnsi="Simplified Arabic" w:cs="PT Bold Heading" w:hint="cs"/>
          <w:b/>
          <w:bCs/>
          <w:sz w:val="36"/>
          <w:szCs w:val="32"/>
          <w:rtl/>
          <w:lang w:bidi="ar-EG"/>
        </w:rPr>
        <w:t>البحث:</w:t>
      </w:r>
    </w:p>
    <w:p w14:paraId="12E2805B" w14:textId="77777777" w:rsidR="00367CA0" w:rsidRDefault="00367CA0" w:rsidP="00ED5F82">
      <w:pPr>
        <w:jc w:val="both"/>
        <w:rPr>
          <w:rFonts w:ascii="Simplified Arabic" w:hAnsi="Simplified Arabic" w:cs="Simplified Arabic"/>
          <w:sz w:val="28"/>
          <w:szCs w:val="28"/>
          <w:rtl/>
          <w:lang w:bidi="ar-EG"/>
        </w:rPr>
      </w:pPr>
      <w:r>
        <w:rPr>
          <w:rFonts w:ascii="Simplified Arabic" w:hAnsi="Simplified Arabic" w:cs="Simplified Arabic" w:hint="cs"/>
          <w:b/>
          <w:bCs/>
          <w:sz w:val="32"/>
          <w:szCs w:val="32"/>
          <w:rtl/>
          <w:lang w:bidi="ar-EG"/>
        </w:rPr>
        <w:tab/>
      </w:r>
      <w:r w:rsidR="00AE0E55">
        <w:rPr>
          <w:rFonts w:ascii="Simplified Arabic" w:hAnsi="Simplified Arabic" w:cs="Simplified Arabic" w:hint="cs"/>
          <w:sz w:val="28"/>
          <w:szCs w:val="28"/>
          <w:rtl/>
          <w:lang w:bidi="ar-EG"/>
        </w:rPr>
        <w:t xml:space="preserve">ومن خلال العرض السابق يتضح أن هناك تعدد فى مقاييس </w:t>
      </w:r>
      <w:r w:rsidR="006103B3">
        <w:rPr>
          <w:rFonts w:ascii="Simplified Arabic" w:hAnsi="Simplified Arabic" w:cs="Simplified Arabic" w:hint="cs"/>
          <w:sz w:val="28"/>
          <w:szCs w:val="28"/>
          <w:rtl/>
          <w:lang w:bidi="ar-EG"/>
        </w:rPr>
        <w:t>المعتقدات المعرفية</w:t>
      </w:r>
      <w:r w:rsidR="00AE0E55">
        <w:rPr>
          <w:rFonts w:ascii="Simplified Arabic" w:hAnsi="Simplified Arabic" w:cs="Simplified Arabic" w:hint="cs"/>
          <w:sz w:val="28"/>
          <w:szCs w:val="28"/>
          <w:rtl/>
          <w:lang w:bidi="ar-EG"/>
        </w:rPr>
        <w:t xml:space="preserve"> تختلف بإختلاف المنظور النظرى للمفهوم، إلى جانب استناد تلك المقاييس على أبعاد ومتغيرات عديدة ومتنوعة بنيت على أساسها فى ضوء الهدف المعدة لأجله، وعليه أصبحت </w:t>
      </w:r>
      <w:r w:rsidR="006103B3" w:rsidRPr="006103B3">
        <w:rPr>
          <w:rFonts w:ascii="Simplified Arabic" w:hAnsi="Simplified Arabic" w:cs="Simplified Arabic"/>
          <w:sz w:val="28"/>
          <w:szCs w:val="28"/>
          <w:rtl/>
          <w:lang w:bidi="ar-EG"/>
        </w:rPr>
        <w:t xml:space="preserve">مقاييس المعتقدات المعرفية </w:t>
      </w:r>
      <w:r w:rsidR="00AE0E55">
        <w:rPr>
          <w:rFonts w:ascii="Simplified Arabic" w:hAnsi="Simplified Arabic" w:cs="Simplified Arabic" w:hint="cs"/>
          <w:sz w:val="28"/>
          <w:szCs w:val="28"/>
          <w:rtl/>
          <w:lang w:bidi="ar-EG"/>
        </w:rPr>
        <w:t>تتحدد تبعا للمنظور النظرى و</w:t>
      </w:r>
      <w:r w:rsidR="00762E5D">
        <w:rPr>
          <w:rFonts w:ascii="Simplified Arabic" w:hAnsi="Simplified Arabic" w:cs="Simplified Arabic" w:hint="cs"/>
          <w:sz w:val="28"/>
          <w:szCs w:val="28"/>
          <w:rtl/>
          <w:lang w:bidi="ar-EG"/>
        </w:rPr>
        <w:t>هدف البحث المعد المقياس فى ضوئه، وبناء عليه وفى ضوء الإطار النظرى للدراسة وأهدافها</w:t>
      </w:r>
      <w:r w:rsidR="00C05145" w:rsidRPr="00C05145">
        <w:rPr>
          <w:rFonts w:ascii="Simplified Arabic" w:hAnsi="Simplified Arabic" w:cs="Simplified Arabic" w:hint="cs"/>
          <w:sz w:val="28"/>
          <w:szCs w:val="28"/>
          <w:rtl/>
          <w:lang w:bidi="ar-EG"/>
        </w:rPr>
        <w:t xml:space="preserve"> </w:t>
      </w:r>
      <w:r w:rsidR="00C05145">
        <w:rPr>
          <w:rFonts w:ascii="Simplified Arabic" w:hAnsi="Simplified Arabic" w:cs="Simplified Arabic" w:hint="cs"/>
          <w:sz w:val="28"/>
          <w:szCs w:val="28"/>
          <w:rtl/>
          <w:lang w:bidi="ar-EG"/>
        </w:rPr>
        <w:t xml:space="preserve">قامت الباحثة </w:t>
      </w:r>
      <w:r w:rsidR="00C05145" w:rsidRPr="00C45214">
        <w:rPr>
          <w:rFonts w:ascii="Simplified Arabic" w:hAnsi="Simplified Arabic" w:cs="Simplified Arabic" w:hint="cs"/>
          <w:sz w:val="28"/>
          <w:szCs w:val="28"/>
          <w:rtl/>
          <w:lang w:bidi="ar-EG"/>
        </w:rPr>
        <w:t xml:space="preserve">ببناء أداة قياس جديدة تختلف عن الأدوات </w:t>
      </w:r>
      <w:r w:rsidR="00ED5F82">
        <w:rPr>
          <w:rFonts w:ascii="Simplified Arabic" w:hAnsi="Simplified Arabic" w:cs="Simplified Arabic" w:hint="cs"/>
          <w:sz w:val="28"/>
          <w:szCs w:val="28"/>
          <w:rtl/>
          <w:lang w:bidi="ar-EG"/>
        </w:rPr>
        <w:t>الموجودة بالميدان لإستيفاء قياس الم</w:t>
      </w:r>
      <w:r w:rsidR="006103B3" w:rsidRPr="006103B3">
        <w:rPr>
          <w:rFonts w:ascii="Simplified Arabic" w:hAnsi="Simplified Arabic" w:cs="Simplified Arabic"/>
          <w:sz w:val="28"/>
          <w:szCs w:val="28"/>
          <w:rtl/>
          <w:lang w:bidi="ar-EG"/>
        </w:rPr>
        <w:t>عتقدات المعرفية</w:t>
      </w:r>
      <w:r w:rsidR="00C05145" w:rsidRPr="00C45214">
        <w:rPr>
          <w:rFonts w:ascii="Simplified Arabic" w:hAnsi="Simplified Arabic" w:cs="Simplified Arabic" w:hint="cs"/>
          <w:sz w:val="28"/>
          <w:szCs w:val="28"/>
          <w:rtl/>
          <w:lang w:bidi="ar-EG"/>
        </w:rPr>
        <w:t xml:space="preserve"> </w:t>
      </w:r>
      <w:r w:rsidR="00ED5F82">
        <w:rPr>
          <w:rFonts w:ascii="Simplified Arabic" w:hAnsi="Simplified Arabic" w:cs="Simplified Arabic" w:hint="cs"/>
          <w:sz w:val="28"/>
          <w:szCs w:val="28"/>
          <w:rtl/>
          <w:lang w:bidi="ar-EG"/>
        </w:rPr>
        <w:t>ل</w:t>
      </w:r>
      <w:r w:rsidR="00C05145" w:rsidRPr="00C45214">
        <w:rPr>
          <w:rFonts w:ascii="Simplified Arabic" w:hAnsi="Simplified Arabic" w:cs="Simplified Arabic" w:hint="cs"/>
          <w:sz w:val="28"/>
          <w:szCs w:val="28"/>
          <w:rtl/>
          <w:lang w:bidi="ar-EG"/>
        </w:rPr>
        <w:t>طلاب</w:t>
      </w:r>
      <w:r w:rsidR="00C05145">
        <w:rPr>
          <w:rFonts w:ascii="Simplified Arabic" w:hAnsi="Simplified Arabic" w:cs="Simplified Arabic" w:hint="cs"/>
          <w:sz w:val="28"/>
          <w:szCs w:val="28"/>
          <w:rtl/>
          <w:lang w:bidi="ar-EG"/>
        </w:rPr>
        <w:t xml:space="preserve"> الجامعة.</w:t>
      </w:r>
    </w:p>
    <w:p w14:paraId="1662D171" w14:textId="77777777" w:rsidR="007771BE" w:rsidRPr="00DC50CF" w:rsidRDefault="00BC2E71" w:rsidP="00DC50CF">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t>أسئلة</w:t>
      </w:r>
      <w:r w:rsidR="007771BE" w:rsidRPr="00DC50CF">
        <w:rPr>
          <w:rFonts w:ascii="Simplified Arabic" w:eastAsia="Times New Roman" w:hAnsi="Simplified Arabic" w:cs="PT Bold Heading" w:hint="cs"/>
          <w:b/>
          <w:bCs/>
          <w:sz w:val="36"/>
          <w:szCs w:val="32"/>
          <w:rtl/>
          <w:lang w:bidi="ar-EG"/>
        </w:rPr>
        <w:t xml:space="preserve"> البحث:</w:t>
      </w:r>
    </w:p>
    <w:p w14:paraId="6809A03C" w14:textId="77777777" w:rsidR="0069268D" w:rsidRDefault="007771BE" w:rsidP="0069268D">
      <w:pPr>
        <w:spacing w:after="100"/>
        <w:ind w:firstLine="720"/>
        <w:jc w:val="both"/>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ومن العرض السابق تتلخص مشكلة البحث فى التساؤلات التالية:</w:t>
      </w:r>
    </w:p>
    <w:p w14:paraId="545502E0" w14:textId="77777777" w:rsidR="007771BE" w:rsidRDefault="000C1EF1" w:rsidP="0071339F">
      <w:pPr>
        <w:pStyle w:val="ListParagraph"/>
        <w:numPr>
          <w:ilvl w:val="0"/>
          <w:numId w:val="1"/>
        </w:numPr>
        <w:spacing w:after="100"/>
        <w:jc w:val="both"/>
        <w:rPr>
          <w:rFonts w:ascii="Simplified Arabic" w:eastAsia="Times New Roman" w:hAnsi="Simplified Arabic" w:cs="Simplified Arabic"/>
          <w:color w:val="000000"/>
          <w:sz w:val="28"/>
          <w:szCs w:val="28"/>
          <w:lang w:bidi="ar-EG"/>
        </w:rPr>
      </w:pPr>
      <w:r>
        <w:rPr>
          <w:rFonts w:ascii="Simplified Arabic" w:eastAsia="Times New Roman" w:hAnsi="Simplified Arabic" w:cs="Simplified Arabic" w:hint="cs"/>
          <w:color w:val="000000"/>
          <w:sz w:val="28"/>
          <w:szCs w:val="28"/>
          <w:rtl/>
          <w:lang w:bidi="ar-EG"/>
        </w:rPr>
        <w:t xml:space="preserve"> ما </w:t>
      </w:r>
      <w:r w:rsidR="00BB6F55">
        <w:rPr>
          <w:rFonts w:ascii="Simplified Arabic" w:eastAsia="Times New Roman" w:hAnsi="Simplified Arabic" w:cs="Simplified Arabic" w:hint="cs"/>
          <w:color w:val="000000"/>
          <w:sz w:val="28"/>
          <w:szCs w:val="28"/>
          <w:rtl/>
          <w:lang w:bidi="ar-EG"/>
        </w:rPr>
        <w:t>مدي</w:t>
      </w:r>
      <w:r>
        <w:rPr>
          <w:rFonts w:ascii="Simplified Arabic" w:eastAsia="Times New Roman" w:hAnsi="Simplified Arabic" w:cs="Simplified Arabic" w:hint="cs"/>
          <w:color w:val="000000"/>
          <w:sz w:val="28"/>
          <w:szCs w:val="28"/>
          <w:rtl/>
          <w:lang w:bidi="ar-EG"/>
        </w:rPr>
        <w:t xml:space="preserve"> الصدق لمقياس </w:t>
      </w:r>
      <w:r w:rsidR="00BB6F55" w:rsidRPr="00BB6F55">
        <w:rPr>
          <w:rFonts w:ascii="Simplified Arabic" w:eastAsia="Times New Roman" w:hAnsi="Simplified Arabic" w:cs="Simplified Arabic"/>
          <w:color w:val="000000"/>
          <w:sz w:val="28"/>
          <w:szCs w:val="28"/>
          <w:rtl/>
          <w:lang w:bidi="ar-EG"/>
        </w:rPr>
        <w:t>المعتقدات المعرفية</w:t>
      </w:r>
      <w:r>
        <w:rPr>
          <w:rFonts w:ascii="Simplified Arabic" w:eastAsia="Times New Roman" w:hAnsi="Simplified Arabic" w:cs="Simplified Arabic" w:hint="cs"/>
          <w:color w:val="000000"/>
          <w:sz w:val="28"/>
          <w:szCs w:val="28"/>
          <w:rtl/>
          <w:lang w:bidi="ar-EG"/>
        </w:rPr>
        <w:t xml:space="preserve"> </w:t>
      </w:r>
      <w:r w:rsidR="0071339F">
        <w:rPr>
          <w:rFonts w:ascii="Simplified Arabic" w:eastAsia="Times New Roman" w:hAnsi="Simplified Arabic" w:cs="Simplified Arabic" w:hint="cs"/>
          <w:color w:val="000000"/>
          <w:sz w:val="28"/>
          <w:szCs w:val="28"/>
          <w:rtl/>
          <w:lang w:bidi="ar-EG"/>
        </w:rPr>
        <w:t>ل</w:t>
      </w:r>
      <w:r>
        <w:rPr>
          <w:rFonts w:ascii="Simplified Arabic" w:eastAsia="Times New Roman" w:hAnsi="Simplified Arabic" w:cs="Simplified Arabic" w:hint="cs"/>
          <w:color w:val="000000"/>
          <w:sz w:val="28"/>
          <w:szCs w:val="28"/>
          <w:rtl/>
          <w:lang w:bidi="ar-EG"/>
        </w:rPr>
        <w:t>طلاب الجامعة ؟</w:t>
      </w:r>
    </w:p>
    <w:p w14:paraId="5C5C267D" w14:textId="77777777" w:rsidR="00EB2195" w:rsidRDefault="007C1B06" w:rsidP="0071339F">
      <w:pPr>
        <w:pStyle w:val="ListParagraph"/>
        <w:numPr>
          <w:ilvl w:val="0"/>
          <w:numId w:val="1"/>
        </w:numPr>
        <w:spacing w:after="100"/>
        <w:jc w:val="both"/>
        <w:rPr>
          <w:rFonts w:ascii="Simplified Arabic" w:eastAsia="Times New Roman" w:hAnsi="Simplified Arabic" w:cs="Simplified Arabic"/>
          <w:color w:val="000000"/>
          <w:sz w:val="28"/>
          <w:szCs w:val="28"/>
          <w:lang w:bidi="ar-EG"/>
        </w:rPr>
      </w:pPr>
      <w:r w:rsidRPr="00EB2195">
        <w:rPr>
          <w:rFonts w:ascii="Simplified Arabic" w:eastAsia="Times New Roman" w:hAnsi="Simplified Arabic" w:cs="Simplified Arabic" w:hint="cs"/>
          <w:color w:val="000000"/>
          <w:sz w:val="28"/>
          <w:szCs w:val="28"/>
          <w:rtl/>
          <w:lang w:bidi="ar-EG"/>
        </w:rPr>
        <w:t xml:space="preserve">ما </w:t>
      </w:r>
      <w:r w:rsidR="0071339F">
        <w:rPr>
          <w:rFonts w:ascii="Simplified Arabic" w:eastAsia="Times New Roman" w:hAnsi="Simplified Arabic" w:cs="Simplified Arabic" w:hint="cs"/>
          <w:color w:val="000000"/>
          <w:sz w:val="28"/>
          <w:szCs w:val="28"/>
          <w:rtl/>
          <w:lang w:bidi="ar-EG"/>
        </w:rPr>
        <w:t>مدي</w:t>
      </w:r>
      <w:r w:rsidRPr="00EB2195">
        <w:rPr>
          <w:rFonts w:ascii="Simplified Arabic" w:eastAsia="Times New Roman" w:hAnsi="Simplified Arabic" w:cs="Simplified Arabic" w:hint="cs"/>
          <w:color w:val="000000"/>
          <w:sz w:val="28"/>
          <w:szCs w:val="28"/>
          <w:rtl/>
          <w:lang w:bidi="ar-EG"/>
        </w:rPr>
        <w:t xml:space="preserve"> الثبات لمقياس</w:t>
      </w:r>
      <w:r w:rsidR="0071339F" w:rsidRPr="0071339F">
        <w:rPr>
          <w:rFonts w:ascii="Simplified Arabic" w:eastAsia="Times New Roman" w:hAnsi="Simplified Arabic" w:cs="Simplified Arabic"/>
          <w:color w:val="000000"/>
          <w:sz w:val="28"/>
          <w:szCs w:val="28"/>
          <w:rtl/>
          <w:lang w:bidi="ar-EG"/>
        </w:rPr>
        <w:t xml:space="preserve"> المعتقدات المعرفية</w:t>
      </w:r>
      <w:r w:rsidRPr="00EB2195">
        <w:rPr>
          <w:rFonts w:ascii="Simplified Arabic" w:eastAsia="Times New Roman" w:hAnsi="Simplified Arabic" w:cs="Simplified Arabic" w:hint="cs"/>
          <w:color w:val="000000"/>
          <w:sz w:val="28"/>
          <w:szCs w:val="28"/>
          <w:rtl/>
          <w:lang w:bidi="ar-EG"/>
        </w:rPr>
        <w:t xml:space="preserve"> </w:t>
      </w:r>
      <w:r w:rsidR="0071339F">
        <w:rPr>
          <w:rFonts w:ascii="Simplified Arabic" w:eastAsia="Times New Roman" w:hAnsi="Simplified Arabic" w:cs="Simplified Arabic" w:hint="cs"/>
          <w:color w:val="000000"/>
          <w:sz w:val="28"/>
          <w:szCs w:val="28"/>
          <w:rtl/>
          <w:lang w:bidi="ar-EG"/>
        </w:rPr>
        <w:t>ل</w:t>
      </w:r>
      <w:r w:rsidRPr="00EB2195">
        <w:rPr>
          <w:rFonts w:ascii="Simplified Arabic" w:eastAsia="Times New Roman" w:hAnsi="Simplified Arabic" w:cs="Simplified Arabic" w:hint="cs"/>
          <w:color w:val="000000"/>
          <w:sz w:val="28"/>
          <w:szCs w:val="28"/>
          <w:rtl/>
          <w:lang w:bidi="ar-EG"/>
        </w:rPr>
        <w:t>طلاب الجامعة</w:t>
      </w:r>
      <w:r w:rsidR="0071339F" w:rsidRPr="00EB2195">
        <w:rPr>
          <w:rFonts w:ascii="Simplified Arabic" w:eastAsia="Times New Roman" w:hAnsi="Simplified Arabic" w:cs="Simplified Arabic" w:hint="cs"/>
          <w:color w:val="000000"/>
          <w:sz w:val="28"/>
          <w:szCs w:val="28"/>
          <w:rtl/>
          <w:lang w:bidi="ar-EG"/>
        </w:rPr>
        <w:t xml:space="preserve"> </w:t>
      </w:r>
      <w:r w:rsidRPr="00EB2195">
        <w:rPr>
          <w:rFonts w:ascii="Simplified Arabic" w:eastAsia="Times New Roman" w:hAnsi="Simplified Arabic" w:cs="Simplified Arabic" w:hint="cs"/>
          <w:color w:val="000000"/>
          <w:sz w:val="28"/>
          <w:szCs w:val="28"/>
          <w:rtl/>
          <w:lang w:bidi="ar-EG"/>
        </w:rPr>
        <w:t>؟</w:t>
      </w:r>
      <w:r w:rsidR="008609EE" w:rsidRPr="00EB2195">
        <w:rPr>
          <w:rFonts w:ascii="Simplified Arabic" w:eastAsia="Times New Roman" w:hAnsi="Simplified Arabic" w:cs="Simplified Arabic" w:hint="cs"/>
          <w:color w:val="000000"/>
          <w:sz w:val="28"/>
          <w:szCs w:val="28"/>
          <w:rtl/>
          <w:lang w:bidi="ar-EG"/>
        </w:rPr>
        <w:t xml:space="preserve"> </w:t>
      </w:r>
    </w:p>
    <w:p w14:paraId="1F92EAEE" w14:textId="77777777" w:rsidR="004B3FD0" w:rsidRPr="00EB2195" w:rsidRDefault="004B3FD0" w:rsidP="004B3FD0">
      <w:pPr>
        <w:pStyle w:val="ListParagraph"/>
        <w:spacing w:after="100"/>
        <w:jc w:val="both"/>
        <w:rPr>
          <w:rFonts w:ascii="Simplified Arabic" w:eastAsia="Times New Roman" w:hAnsi="Simplified Arabic" w:cs="Simplified Arabic"/>
          <w:color w:val="000000"/>
          <w:sz w:val="28"/>
          <w:szCs w:val="28"/>
          <w:lang w:bidi="ar-EG"/>
        </w:rPr>
      </w:pPr>
    </w:p>
    <w:p w14:paraId="563D5E74" w14:textId="77777777" w:rsidR="0010403B" w:rsidRPr="00EB2195" w:rsidRDefault="0010403B" w:rsidP="00EB2195">
      <w:pPr>
        <w:spacing w:after="100"/>
        <w:jc w:val="both"/>
        <w:rPr>
          <w:rFonts w:ascii="Simplified Arabic" w:eastAsia="Times New Roman" w:hAnsi="Simplified Arabic" w:cs="PT Bold Heading"/>
          <w:b/>
          <w:bCs/>
          <w:sz w:val="36"/>
          <w:szCs w:val="32"/>
          <w:rtl/>
          <w:lang w:bidi="ar-EG"/>
        </w:rPr>
      </w:pPr>
      <w:r w:rsidRPr="00EB2195">
        <w:rPr>
          <w:rFonts w:ascii="Simplified Arabic" w:eastAsia="Times New Roman" w:hAnsi="Simplified Arabic" w:cs="PT Bold Heading" w:hint="cs"/>
          <w:b/>
          <w:bCs/>
          <w:sz w:val="36"/>
          <w:szCs w:val="32"/>
          <w:rtl/>
          <w:lang w:bidi="ar-EG"/>
        </w:rPr>
        <w:lastRenderedPageBreak/>
        <w:t>أهداف البحث:</w:t>
      </w:r>
    </w:p>
    <w:p w14:paraId="0B5D6834" w14:textId="77777777" w:rsidR="0010403B" w:rsidRDefault="0010403B" w:rsidP="006F77C1">
      <w:pPr>
        <w:jc w:val="both"/>
        <w:rPr>
          <w:rFonts w:ascii="Simplified Arabic" w:hAnsi="Simplified Arabic" w:cs="Simplified Arabic"/>
          <w:sz w:val="28"/>
          <w:szCs w:val="28"/>
          <w:rtl/>
          <w:lang w:bidi="ar-EG"/>
        </w:rPr>
      </w:pPr>
      <w:r w:rsidRPr="00571B19">
        <w:rPr>
          <w:rFonts w:ascii="Simplified Arabic" w:hAnsi="Simplified Arabic" w:cs="Simplified Arabic" w:hint="cs"/>
          <w:sz w:val="28"/>
          <w:szCs w:val="28"/>
          <w:rtl/>
          <w:lang w:bidi="ar-EG"/>
        </w:rPr>
        <w:tab/>
      </w:r>
      <w:r>
        <w:rPr>
          <w:rFonts w:ascii="Simplified Arabic" w:hAnsi="Simplified Arabic" w:cs="Simplified Arabic" w:hint="cs"/>
          <w:sz w:val="28"/>
          <w:szCs w:val="28"/>
          <w:rtl/>
          <w:lang w:bidi="ar-EG"/>
        </w:rPr>
        <w:t>يهدف البحث</w:t>
      </w:r>
      <w:r w:rsidR="0048382C">
        <w:rPr>
          <w:rFonts w:ascii="Simplified Arabic" w:hAnsi="Simplified Arabic" w:cs="Simplified Arabic" w:hint="cs"/>
          <w:sz w:val="28"/>
          <w:szCs w:val="28"/>
          <w:rtl/>
          <w:lang w:bidi="ar-EG"/>
        </w:rPr>
        <w:t xml:space="preserve"> الحالى</w:t>
      </w:r>
      <w:r>
        <w:rPr>
          <w:rFonts w:ascii="Simplified Arabic" w:hAnsi="Simplified Arabic" w:cs="Simplified Arabic" w:hint="cs"/>
          <w:sz w:val="28"/>
          <w:szCs w:val="28"/>
          <w:rtl/>
          <w:lang w:bidi="ar-EG"/>
        </w:rPr>
        <w:t xml:space="preserve"> إلى </w:t>
      </w:r>
      <w:r w:rsidR="0010350F">
        <w:rPr>
          <w:rFonts w:ascii="Simplified Arabic" w:hAnsi="Simplified Arabic" w:cs="Simplified Arabic" w:hint="cs"/>
          <w:sz w:val="28"/>
          <w:szCs w:val="28"/>
          <w:rtl/>
          <w:lang w:bidi="ar-EG"/>
        </w:rPr>
        <w:t>الكشف عن الخصائص السيكومترية ل</w:t>
      </w:r>
      <w:r>
        <w:rPr>
          <w:rFonts w:ascii="Simplified Arabic" w:hAnsi="Simplified Arabic" w:cs="Simplified Arabic" w:hint="cs"/>
          <w:sz w:val="28"/>
          <w:szCs w:val="28"/>
          <w:rtl/>
          <w:lang w:bidi="ar-EG"/>
        </w:rPr>
        <w:t xml:space="preserve">مقياس </w:t>
      </w:r>
      <w:r w:rsidR="006F77C1">
        <w:rPr>
          <w:rFonts w:ascii="Simplified Arabic" w:hAnsi="Simplified Arabic" w:cs="Simplified Arabic"/>
          <w:sz w:val="28"/>
          <w:szCs w:val="28"/>
          <w:rtl/>
          <w:lang w:bidi="ar-EG"/>
        </w:rPr>
        <w:t>المعتقدات المعرفية</w:t>
      </w:r>
      <w:r>
        <w:rPr>
          <w:rFonts w:ascii="Simplified Arabic" w:hAnsi="Simplified Arabic" w:cs="Simplified Arabic" w:hint="cs"/>
          <w:sz w:val="28"/>
          <w:szCs w:val="28"/>
          <w:rtl/>
          <w:lang w:bidi="ar-EG"/>
        </w:rPr>
        <w:t xml:space="preserve"> </w:t>
      </w:r>
      <w:r w:rsidR="006F77C1">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طلاب الجامعة ،</w:t>
      </w:r>
      <w:r w:rsidR="00E10EB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والتحقق من صلاحية المقياس للإستخدام والتطبيق الفعلى.</w:t>
      </w:r>
      <w:r w:rsidR="00E10EBF">
        <w:rPr>
          <w:rFonts w:ascii="Simplified Arabic" w:hAnsi="Simplified Arabic" w:cs="Simplified Arabic" w:hint="cs"/>
          <w:sz w:val="28"/>
          <w:szCs w:val="28"/>
          <w:rtl/>
          <w:lang w:bidi="ar-EG"/>
        </w:rPr>
        <w:t xml:space="preserve"> </w:t>
      </w:r>
    </w:p>
    <w:p w14:paraId="19734120" w14:textId="77777777" w:rsidR="000948BC" w:rsidRPr="00DC50CF" w:rsidRDefault="000948BC" w:rsidP="00DC50CF">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t>أهمية البحث</w:t>
      </w:r>
    </w:p>
    <w:p w14:paraId="75961EDF" w14:textId="77777777" w:rsidR="000948BC" w:rsidRDefault="000948BC" w:rsidP="00301D4F">
      <w:pPr>
        <w:jc w:val="both"/>
        <w:rPr>
          <w:rFonts w:ascii="Simplified Arabic" w:hAnsi="Simplified Arabic" w:cs="Simplified Arabic"/>
          <w:sz w:val="28"/>
          <w:szCs w:val="28"/>
          <w:rtl/>
          <w:lang w:bidi="ar-EG"/>
        </w:rPr>
      </w:pPr>
      <w:r w:rsidRPr="000948BC">
        <w:rPr>
          <w:rFonts w:ascii="Simplified Arabic" w:hAnsi="Simplified Arabic" w:cs="Simplified Arabic" w:hint="cs"/>
          <w:sz w:val="28"/>
          <w:szCs w:val="28"/>
          <w:rtl/>
          <w:lang w:bidi="ar-EG"/>
        </w:rPr>
        <w:tab/>
        <w:t xml:space="preserve">تأتى </w:t>
      </w:r>
      <w:r>
        <w:rPr>
          <w:rFonts w:ascii="Simplified Arabic" w:hAnsi="Simplified Arabic" w:cs="Simplified Arabic" w:hint="cs"/>
          <w:sz w:val="28"/>
          <w:szCs w:val="28"/>
          <w:rtl/>
          <w:lang w:bidi="ar-EG"/>
        </w:rPr>
        <w:t xml:space="preserve">أهمية هذا البحث إستجابة للتغيرات </w:t>
      </w:r>
      <w:r w:rsidR="002C2AA4">
        <w:rPr>
          <w:rFonts w:ascii="Simplified Arabic" w:hAnsi="Simplified Arabic" w:cs="Simplified Arabic" w:hint="cs"/>
          <w:sz w:val="28"/>
          <w:szCs w:val="28"/>
          <w:rtl/>
          <w:lang w:bidi="ar-EG"/>
        </w:rPr>
        <w:t xml:space="preserve">في </w:t>
      </w:r>
      <w:r>
        <w:rPr>
          <w:rFonts w:ascii="Simplified Arabic" w:hAnsi="Simplified Arabic" w:cs="Simplified Arabic" w:hint="cs"/>
          <w:sz w:val="28"/>
          <w:szCs w:val="28"/>
          <w:rtl/>
          <w:lang w:bidi="ar-EG"/>
        </w:rPr>
        <w:t>العملية التعليمية</w:t>
      </w:r>
      <w:r w:rsidR="00F0026F">
        <w:rPr>
          <w:rFonts w:ascii="Simplified Arabic" w:hAnsi="Simplified Arabic" w:cs="Simplified Arabic" w:hint="cs"/>
          <w:sz w:val="28"/>
          <w:szCs w:val="28"/>
          <w:rtl/>
          <w:lang w:bidi="ar-EG"/>
        </w:rPr>
        <w:t xml:space="preserve">، فكانت الحاجه إلى معرفة </w:t>
      </w:r>
      <w:r w:rsidR="002C2AA4">
        <w:rPr>
          <w:rFonts w:ascii="Simplified Arabic" w:hAnsi="Simplified Arabic" w:cs="Simplified Arabic" w:hint="cs"/>
          <w:sz w:val="28"/>
          <w:szCs w:val="28"/>
          <w:rtl/>
          <w:lang w:bidi="ar-EG"/>
        </w:rPr>
        <w:t>معتقدات</w:t>
      </w:r>
      <w:r w:rsidR="00F0026F">
        <w:rPr>
          <w:rFonts w:ascii="Simplified Arabic" w:hAnsi="Simplified Arabic" w:cs="Simplified Arabic" w:hint="cs"/>
          <w:sz w:val="28"/>
          <w:szCs w:val="28"/>
          <w:rtl/>
          <w:lang w:bidi="ar-EG"/>
        </w:rPr>
        <w:t xml:space="preserve"> طلاب الجامعة</w:t>
      </w:r>
      <w:r w:rsidR="00301D4F" w:rsidRPr="00301D4F">
        <w:rPr>
          <w:rtl/>
        </w:rPr>
        <w:t xml:space="preserve"> </w:t>
      </w:r>
      <w:r w:rsidR="00301D4F" w:rsidRPr="00301D4F">
        <w:rPr>
          <w:rFonts w:ascii="Simplified Arabic" w:hAnsi="Simplified Arabic" w:cs="Simplified Arabic"/>
          <w:sz w:val="28"/>
          <w:szCs w:val="28"/>
          <w:rtl/>
          <w:lang w:bidi="ar-EG"/>
        </w:rPr>
        <w:t xml:space="preserve">مما يسمح بتعديل معتقداتهم </w:t>
      </w:r>
      <w:r w:rsidR="00F0026F">
        <w:rPr>
          <w:rFonts w:ascii="Simplified Arabic" w:hAnsi="Simplified Arabic" w:cs="Simplified Arabic" w:hint="cs"/>
          <w:sz w:val="28"/>
          <w:szCs w:val="28"/>
          <w:rtl/>
          <w:lang w:bidi="ar-EG"/>
        </w:rPr>
        <w:t xml:space="preserve">، وتعد </w:t>
      </w:r>
      <w:r w:rsidR="00D06578">
        <w:rPr>
          <w:rFonts w:ascii="Simplified Arabic" w:hAnsi="Simplified Arabic" w:cs="Simplified Arabic" w:hint="cs"/>
          <w:sz w:val="28"/>
          <w:szCs w:val="28"/>
          <w:rtl/>
          <w:lang w:bidi="ar-EG"/>
        </w:rPr>
        <w:t>المعتقدات المعرفية</w:t>
      </w:r>
      <w:r w:rsidR="00F0026F">
        <w:rPr>
          <w:rFonts w:ascii="Simplified Arabic" w:hAnsi="Simplified Arabic" w:cs="Simplified Arabic" w:hint="cs"/>
          <w:sz w:val="28"/>
          <w:szCs w:val="28"/>
          <w:rtl/>
          <w:lang w:bidi="ar-EG"/>
        </w:rPr>
        <w:t xml:space="preserve"> من الم</w:t>
      </w:r>
      <w:r w:rsidR="00F41C6C">
        <w:rPr>
          <w:rFonts w:ascii="Simplified Arabic" w:hAnsi="Simplified Arabic" w:cs="Simplified Arabic" w:hint="cs"/>
          <w:sz w:val="28"/>
          <w:szCs w:val="28"/>
          <w:rtl/>
          <w:lang w:bidi="ar-EG"/>
        </w:rPr>
        <w:t>ت</w:t>
      </w:r>
      <w:r w:rsidR="00F0026F">
        <w:rPr>
          <w:rFonts w:ascii="Simplified Arabic" w:hAnsi="Simplified Arabic" w:cs="Simplified Arabic" w:hint="cs"/>
          <w:sz w:val="28"/>
          <w:szCs w:val="28"/>
          <w:rtl/>
          <w:lang w:bidi="ar-EG"/>
        </w:rPr>
        <w:t xml:space="preserve">غيرات النفسية الهامة التى تفسر سلوك الأفراد فى المواقف المختلفة </w:t>
      </w:r>
      <w:r w:rsidR="00B62311">
        <w:rPr>
          <w:rFonts w:ascii="Simplified Arabic" w:hAnsi="Simplified Arabic" w:cs="Simplified Arabic" w:hint="cs"/>
          <w:sz w:val="28"/>
          <w:szCs w:val="28"/>
          <w:rtl/>
          <w:lang w:bidi="ar-EG"/>
        </w:rPr>
        <w:t>، وعليه إهتم</w:t>
      </w:r>
      <w:r w:rsidR="00F0026F">
        <w:rPr>
          <w:rFonts w:ascii="Simplified Arabic" w:hAnsi="Simplified Arabic" w:cs="Simplified Arabic" w:hint="cs"/>
          <w:sz w:val="28"/>
          <w:szCs w:val="28"/>
          <w:rtl/>
          <w:lang w:bidi="ar-EG"/>
        </w:rPr>
        <w:t xml:space="preserve"> </w:t>
      </w:r>
      <w:r w:rsidR="00E10EBF" w:rsidRPr="00B62311">
        <w:rPr>
          <w:rFonts w:ascii="Simplified Arabic" w:hAnsi="Simplified Arabic" w:cs="Simplified Arabic" w:hint="cs"/>
          <w:sz w:val="28"/>
          <w:szCs w:val="28"/>
          <w:rtl/>
          <w:lang w:bidi="ar-EG"/>
        </w:rPr>
        <w:t>البحث</w:t>
      </w:r>
      <w:r w:rsidR="00E10EBF" w:rsidRPr="00E10EBF">
        <w:rPr>
          <w:rFonts w:ascii="Simplified Arabic" w:hAnsi="Simplified Arabic" w:cs="Simplified Arabic" w:hint="cs"/>
          <w:color w:val="FF0000"/>
          <w:sz w:val="28"/>
          <w:szCs w:val="28"/>
          <w:rtl/>
          <w:lang w:bidi="ar-EG"/>
        </w:rPr>
        <w:t xml:space="preserve"> </w:t>
      </w:r>
      <w:r w:rsidR="00F0026F">
        <w:rPr>
          <w:rFonts w:ascii="Simplified Arabic" w:hAnsi="Simplified Arabic" w:cs="Simplified Arabic" w:hint="cs"/>
          <w:sz w:val="28"/>
          <w:szCs w:val="28"/>
          <w:rtl/>
          <w:lang w:bidi="ar-EG"/>
        </w:rPr>
        <w:t xml:space="preserve">بتوفير مقياس يتمتع بدرجة جيدة من الصدق، والثبات، والموضوعية، والدقة فى قياس </w:t>
      </w:r>
      <w:r w:rsidR="00D06578">
        <w:rPr>
          <w:rFonts w:ascii="Simplified Arabic" w:hAnsi="Simplified Arabic" w:cs="Simplified Arabic" w:hint="cs"/>
          <w:sz w:val="28"/>
          <w:szCs w:val="28"/>
          <w:rtl/>
          <w:lang w:bidi="ar-EG"/>
        </w:rPr>
        <w:t>معتقدات</w:t>
      </w:r>
      <w:r w:rsidR="00DD54AB">
        <w:rPr>
          <w:rFonts w:ascii="Simplified Arabic" w:hAnsi="Simplified Arabic" w:cs="Simplified Arabic" w:hint="cs"/>
          <w:sz w:val="28"/>
          <w:szCs w:val="28"/>
          <w:rtl/>
          <w:lang w:bidi="ar-EG"/>
        </w:rPr>
        <w:t xml:space="preserve"> طلاب الجامعة </w:t>
      </w:r>
    </w:p>
    <w:p w14:paraId="1B2B3E56" w14:textId="77777777" w:rsidR="00875F40" w:rsidRPr="00DC50CF" w:rsidRDefault="00875F40" w:rsidP="00DC50CF">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t>مصطلحات البحث:</w:t>
      </w:r>
    </w:p>
    <w:p w14:paraId="65031D51" w14:textId="77777777" w:rsidR="00327D24" w:rsidRDefault="00507ED6" w:rsidP="00874307">
      <w:pPr>
        <w:spacing w:after="100"/>
        <w:ind w:firstLine="720"/>
        <w:jc w:val="both"/>
        <w:rPr>
          <w:rFonts w:ascii="Simplified Arabic" w:hAnsi="Simplified Arabic" w:cs="Simplified Arabic"/>
          <w:b/>
          <w:bCs/>
          <w:color w:val="000000" w:themeColor="text1"/>
          <w:sz w:val="28"/>
          <w:szCs w:val="28"/>
          <w:rtl/>
          <w:lang w:bidi="ar-EG"/>
        </w:rPr>
      </w:pPr>
      <w:r w:rsidRPr="00FA4AF9">
        <w:rPr>
          <w:rFonts w:ascii="Simplified Arabic" w:hAnsi="Simplified Arabic" w:cs="Simplified Arabic" w:hint="cs"/>
          <w:b/>
          <w:bCs/>
          <w:sz w:val="28"/>
          <w:szCs w:val="28"/>
          <w:rtl/>
          <w:lang w:bidi="ar-EG"/>
        </w:rPr>
        <w:t>ت</w:t>
      </w:r>
      <w:r w:rsidR="00FA4AF9">
        <w:rPr>
          <w:rFonts w:ascii="Simplified Arabic" w:hAnsi="Simplified Arabic" w:cs="Simplified Arabic" w:hint="cs"/>
          <w:b/>
          <w:bCs/>
          <w:sz w:val="28"/>
          <w:szCs w:val="28"/>
          <w:rtl/>
          <w:lang w:bidi="ar-EG"/>
        </w:rPr>
        <w:t>ُ</w:t>
      </w:r>
      <w:r w:rsidRPr="00FA4AF9">
        <w:rPr>
          <w:rFonts w:ascii="Simplified Arabic" w:hAnsi="Simplified Arabic" w:cs="Simplified Arabic" w:hint="cs"/>
          <w:b/>
          <w:bCs/>
          <w:sz w:val="28"/>
          <w:szCs w:val="28"/>
          <w:rtl/>
          <w:lang w:bidi="ar-EG"/>
        </w:rPr>
        <w:t>عرف</w:t>
      </w:r>
      <w:r w:rsidR="00FA4AF9">
        <w:rPr>
          <w:rFonts w:ascii="Simplified Arabic" w:hAnsi="Simplified Arabic" w:cs="Simplified Arabic" w:hint="cs"/>
          <w:b/>
          <w:bCs/>
          <w:sz w:val="28"/>
          <w:szCs w:val="28"/>
          <w:rtl/>
          <w:lang w:bidi="ar-EG"/>
        </w:rPr>
        <w:t xml:space="preserve"> الباحثة </w:t>
      </w:r>
      <w:r w:rsidR="00301D4F">
        <w:rPr>
          <w:rFonts w:ascii="Simplified Arabic" w:hAnsi="Simplified Arabic" w:cs="Simplified Arabic" w:hint="cs"/>
          <w:b/>
          <w:bCs/>
          <w:sz w:val="28"/>
          <w:szCs w:val="28"/>
          <w:rtl/>
          <w:lang w:bidi="ar-EG"/>
        </w:rPr>
        <w:t>معتقدات</w:t>
      </w:r>
      <w:r w:rsidRPr="00FA4AF9">
        <w:rPr>
          <w:rFonts w:ascii="Simplified Arabic" w:hAnsi="Simplified Arabic" w:cs="Simplified Arabic" w:hint="cs"/>
          <w:b/>
          <w:bCs/>
          <w:sz w:val="28"/>
          <w:szCs w:val="28"/>
          <w:rtl/>
          <w:lang w:bidi="ar-EG"/>
        </w:rPr>
        <w:t xml:space="preserve"> طلاب الجامعة </w:t>
      </w:r>
      <w:r w:rsidR="00FA4AF9">
        <w:rPr>
          <w:rFonts w:ascii="Simplified Arabic" w:hAnsi="Simplified Arabic" w:cs="Simplified Arabic" w:hint="cs"/>
          <w:b/>
          <w:bCs/>
          <w:sz w:val="28"/>
          <w:szCs w:val="28"/>
          <w:rtl/>
          <w:lang w:bidi="ar-EG"/>
        </w:rPr>
        <w:t>نظرياً</w:t>
      </w:r>
      <w:r w:rsidR="00327D24" w:rsidRPr="00FA4AF9">
        <w:rPr>
          <w:rFonts w:ascii="Simplified Arabic" w:hAnsi="Simplified Arabic" w:cs="Simplified Arabic" w:hint="cs"/>
          <w:b/>
          <w:bCs/>
          <w:sz w:val="28"/>
          <w:szCs w:val="28"/>
          <w:rtl/>
          <w:lang w:bidi="ar-EG"/>
        </w:rPr>
        <w:t xml:space="preserve"> </w:t>
      </w:r>
      <w:r w:rsidR="00327D24" w:rsidRPr="00B37982">
        <w:rPr>
          <w:rFonts w:ascii="Simplified Arabic" w:hAnsi="Simplified Arabic" w:cs="Simplified Arabic" w:hint="cs"/>
          <w:b/>
          <w:bCs/>
          <w:color w:val="000000" w:themeColor="text1"/>
          <w:sz w:val="28"/>
          <w:szCs w:val="28"/>
          <w:rtl/>
          <w:lang w:bidi="ar-EG"/>
        </w:rPr>
        <w:t xml:space="preserve">بأنها: </w:t>
      </w:r>
      <w:r w:rsidR="00B072B1" w:rsidRPr="00B072B1">
        <w:rPr>
          <w:rFonts w:ascii="Simplified Arabic" w:eastAsia="Times New Roman" w:hAnsi="Simplified Arabic" w:cs="Simplified Arabic"/>
          <w:sz w:val="32"/>
          <w:szCs w:val="28"/>
          <w:rtl/>
          <w:lang w:eastAsia="ar-SA" w:bidi="ar-EG"/>
        </w:rPr>
        <w:t>أفكار وتصورات الطلاب فيما يتعلق بطبيعة المعلو</w:t>
      </w:r>
      <w:r w:rsidR="00B072B1">
        <w:rPr>
          <w:rFonts w:ascii="Simplified Arabic" w:eastAsia="Times New Roman" w:hAnsi="Simplified Arabic" w:cs="Simplified Arabic"/>
          <w:sz w:val="32"/>
          <w:szCs w:val="28"/>
          <w:rtl/>
          <w:lang w:eastAsia="ar-SA" w:bidi="ar-EG"/>
        </w:rPr>
        <w:t xml:space="preserve">مات والمعارف أثناء عملية التعلم </w:t>
      </w:r>
      <w:r w:rsidR="00063AC8" w:rsidRPr="00B37982">
        <w:rPr>
          <w:rFonts w:ascii="Simplified Arabic" w:eastAsia="Times New Roman" w:hAnsi="Simplified Arabic" w:cs="Simplified Arabic" w:hint="cs"/>
          <w:sz w:val="32"/>
          <w:szCs w:val="28"/>
          <w:rtl/>
          <w:lang w:eastAsia="ar-SA" w:bidi="ar-EG"/>
        </w:rPr>
        <w:t xml:space="preserve">، ويضم هذا التعريف </w:t>
      </w:r>
      <w:r w:rsidR="00B072B1">
        <w:rPr>
          <w:rFonts w:ascii="Simplified Arabic" w:eastAsia="Times New Roman" w:hAnsi="Simplified Arabic" w:cs="Simplified Arabic" w:hint="cs"/>
          <w:sz w:val="32"/>
          <w:szCs w:val="28"/>
          <w:rtl/>
          <w:lang w:eastAsia="ar-SA" w:bidi="ar-EG"/>
        </w:rPr>
        <w:t>أربعة</w:t>
      </w:r>
      <w:r w:rsidR="00063AC8" w:rsidRPr="00B37982">
        <w:rPr>
          <w:rFonts w:ascii="Simplified Arabic" w:eastAsia="Times New Roman" w:hAnsi="Simplified Arabic" w:cs="Simplified Arabic" w:hint="cs"/>
          <w:sz w:val="32"/>
          <w:szCs w:val="28"/>
          <w:rtl/>
          <w:lang w:eastAsia="ar-SA" w:bidi="ar-EG"/>
        </w:rPr>
        <w:t xml:space="preserve"> أبعاد</w:t>
      </w:r>
      <w:r w:rsidR="0028232C">
        <w:rPr>
          <w:rFonts w:ascii="Simplified Arabic" w:eastAsia="Times New Roman" w:hAnsi="Simplified Arabic" w:cs="Simplified Arabic" w:hint="cs"/>
          <w:sz w:val="32"/>
          <w:szCs w:val="28"/>
          <w:rtl/>
          <w:lang w:eastAsia="ar-SA" w:bidi="ar-EG"/>
        </w:rPr>
        <w:t xml:space="preserve"> </w:t>
      </w:r>
      <w:r w:rsidR="0028232C" w:rsidRPr="00FA4AF9">
        <w:rPr>
          <w:rFonts w:ascii="Simplified Arabic" w:eastAsia="Times New Roman" w:hAnsi="Simplified Arabic" w:cs="Simplified Arabic" w:hint="cs"/>
          <w:b/>
          <w:bCs/>
          <w:sz w:val="32"/>
          <w:szCs w:val="28"/>
          <w:rtl/>
          <w:lang w:eastAsia="ar-SA" w:bidi="ar-EG"/>
        </w:rPr>
        <w:t>هى</w:t>
      </w:r>
      <w:r w:rsidR="00063AC8" w:rsidRPr="00FA4AF9">
        <w:rPr>
          <w:rFonts w:ascii="Simplified Arabic" w:eastAsia="Calibri" w:hAnsi="Simplified Arabic" w:cs="Simplified Arabic" w:hint="cs"/>
          <w:b/>
          <w:bCs/>
          <w:color w:val="000000"/>
          <w:sz w:val="28"/>
          <w:szCs w:val="28"/>
          <w:rtl/>
          <w:lang w:bidi="ar-EG"/>
        </w:rPr>
        <w:t xml:space="preserve"> </w:t>
      </w:r>
      <w:r w:rsidR="003441B4" w:rsidRPr="003441B4">
        <w:rPr>
          <w:rFonts w:ascii="Simplified Arabic" w:eastAsia="Times New Roman" w:hAnsi="Simplified Arabic" w:cs="Simplified Arabic"/>
          <w:sz w:val="32"/>
          <w:szCs w:val="28"/>
          <w:rtl/>
          <w:lang w:eastAsia="ar-SA" w:bidi="ar-EG"/>
        </w:rPr>
        <w:t>يقينه المعرفة</w:t>
      </w:r>
      <w:r w:rsidR="003441B4" w:rsidRPr="003441B4">
        <w:rPr>
          <w:rFonts w:ascii="Simplified Arabic" w:eastAsia="Times New Roman" w:hAnsi="Simplified Arabic" w:cs="Simplified Arabic"/>
          <w:sz w:val="32"/>
          <w:szCs w:val="28"/>
          <w:lang w:eastAsia="ar-SA" w:bidi="ar-EG"/>
        </w:rPr>
        <w:t>Certain of Knowledge</w:t>
      </w:r>
      <w:r w:rsidR="003441B4" w:rsidRPr="003441B4">
        <w:rPr>
          <w:rFonts w:ascii="Simplified Arabic" w:eastAsia="Times New Roman" w:hAnsi="Simplified Arabic" w:cs="Simplified Arabic"/>
          <w:sz w:val="32"/>
          <w:szCs w:val="28"/>
          <w:rtl/>
          <w:lang w:eastAsia="ar-SA" w:bidi="ar-EG"/>
        </w:rPr>
        <w:t xml:space="preserve"> – بنية المعرفة </w:t>
      </w:r>
      <w:r w:rsidR="003441B4" w:rsidRPr="003441B4">
        <w:rPr>
          <w:rFonts w:ascii="Simplified Arabic" w:eastAsia="Times New Roman" w:hAnsi="Simplified Arabic" w:cs="Simplified Arabic"/>
          <w:sz w:val="32"/>
          <w:szCs w:val="28"/>
          <w:lang w:eastAsia="ar-SA" w:bidi="ar-EG"/>
        </w:rPr>
        <w:t>Structure of Knowledge</w:t>
      </w:r>
      <w:r w:rsidR="003441B4" w:rsidRPr="003441B4">
        <w:rPr>
          <w:rFonts w:ascii="Simplified Arabic" w:eastAsia="Times New Roman" w:hAnsi="Simplified Arabic" w:cs="Simplified Arabic"/>
          <w:sz w:val="32"/>
          <w:szCs w:val="28"/>
          <w:rtl/>
          <w:lang w:eastAsia="ar-SA" w:bidi="ar-EG"/>
        </w:rPr>
        <w:t xml:space="preserve"> - مصدر المعرفة </w:t>
      </w:r>
      <w:r w:rsidR="003441B4" w:rsidRPr="003441B4">
        <w:rPr>
          <w:rFonts w:ascii="Simplified Arabic" w:eastAsia="Times New Roman" w:hAnsi="Simplified Arabic" w:cs="Simplified Arabic"/>
          <w:sz w:val="32"/>
          <w:szCs w:val="28"/>
          <w:lang w:eastAsia="ar-SA" w:bidi="ar-EG"/>
        </w:rPr>
        <w:t>Knowledge Source of</w:t>
      </w:r>
      <w:r w:rsidR="003441B4" w:rsidRPr="003441B4">
        <w:rPr>
          <w:rFonts w:ascii="Simplified Arabic" w:eastAsia="Times New Roman" w:hAnsi="Simplified Arabic" w:cs="Simplified Arabic"/>
          <w:sz w:val="32"/>
          <w:szCs w:val="28"/>
          <w:rtl/>
          <w:lang w:eastAsia="ar-SA" w:bidi="ar-EG"/>
        </w:rPr>
        <w:t xml:space="preserve"> – تبرير المعرفة </w:t>
      </w:r>
      <w:r w:rsidR="003441B4" w:rsidRPr="003441B4">
        <w:rPr>
          <w:rFonts w:ascii="Simplified Arabic" w:eastAsia="Times New Roman" w:hAnsi="Simplified Arabic" w:cs="Simplified Arabic"/>
          <w:sz w:val="32"/>
          <w:szCs w:val="28"/>
          <w:lang w:eastAsia="ar-SA" w:bidi="ar-EG"/>
        </w:rPr>
        <w:t>justification for Knowledge</w:t>
      </w:r>
      <w:r w:rsidR="003441B4" w:rsidRPr="003441B4">
        <w:rPr>
          <w:rFonts w:ascii="Simplified Arabic" w:eastAsia="Times New Roman" w:hAnsi="Simplified Arabic" w:cs="Simplified Arabic"/>
          <w:sz w:val="32"/>
          <w:szCs w:val="28"/>
          <w:rtl/>
          <w:lang w:eastAsia="ar-SA" w:bidi="ar-EG"/>
        </w:rPr>
        <w:t xml:space="preserve">) </w:t>
      </w:r>
      <w:r w:rsidR="00874307">
        <w:rPr>
          <w:rFonts w:ascii="Simplified Arabic" w:eastAsia="Times New Roman" w:hAnsi="Simplified Arabic" w:cs="Simplified Arabic" w:hint="cs"/>
          <w:sz w:val="32"/>
          <w:szCs w:val="28"/>
          <w:rtl/>
          <w:lang w:eastAsia="ar-SA" w:bidi="ar-EG"/>
        </w:rPr>
        <w:t>.</w:t>
      </w:r>
    </w:p>
    <w:p w14:paraId="43888F7B" w14:textId="77777777" w:rsidR="00A41074" w:rsidRDefault="00A41074" w:rsidP="00655C1F">
      <w:pPr>
        <w:ind w:firstLine="720"/>
        <w:jc w:val="both"/>
        <w:rPr>
          <w:rFonts w:ascii="Simplified Arabic" w:hAnsi="Simplified Arabic" w:cs="Simplified Arabic"/>
          <w:sz w:val="28"/>
          <w:szCs w:val="28"/>
          <w:rtl/>
          <w:lang w:bidi="ar-EG"/>
        </w:rPr>
      </w:pPr>
      <w:r w:rsidRPr="00F123AF">
        <w:rPr>
          <w:rFonts w:ascii="Simplified Arabic" w:hAnsi="Simplified Arabic" w:cs="Simplified Arabic" w:hint="cs"/>
          <w:b/>
          <w:bCs/>
          <w:color w:val="000000"/>
          <w:sz w:val="28"/>
          <w:szCs w:val="28"/>
          <w:rtl/>
        </w:rPr>
        <w:t xml:space="preserve">أما إجرائياً </w:t>
      </w:r>
      <w:r w:rsidR="00FA4AF9">
        <w:rPr>
          <w:rFonts w:ascii="Simplified Arabic" w:hAnsi="Simplified Arabic" w:cs="Simplified Arabic" w:hint="cs"/>
          <w:b/>
          <w:bCs/>
          <w:color w:val="000000"/>
          <w:sz w:val="28"/>
          <w:szCs w:val="28"/>
          <w:rtl/>
        </w:rPr>
        <w:t>فتتحدد</w:t>
      </w:r>
      <w:r w:rsidRPr="00F123AF">
        <w:rPr>
          <w:rFonts w:ascii="Simplified Arabic" w:hAnsi="Simplified Arabic" w:cs="Simplified Arabic" w:hint="cs"/>
          <w:b/>
          <w:bCs/>
          <w:color w:val="000000"/>
          <w:sz w:val="28"/>
          <w:szCs w:val="28"/>
          <w:rtl/>
        </w:rPr>
        <w:t xml:space="preserve"> </w:t>
      </w:r>
      <w:r>
        <w:rPr>
          <w:rFonts w:ascii="Simplified Arabic" w:hAnsi="Simplified Arabic" w:cs="Simplified Arabic" w:hint="cs"/>
          <w:sz w:val="28"/>
          <w:szCs w:val="28"/>
          <w:rtl/>
          <w:lang w:bidi="ar-EG"/>
        </w:rPr>
        <w:t xml:space="preserve">بالدرجة التى يحصل عليها الطالب من خلال إجابته على فقرات </w:t>
      </w:r>
      <w:r w:rsidR="00655C1F">
        <w:rPr>
          <w:rFonts w:ascii="Simplified Arabic" w:hAnsi="Simplified Arabic" w:cs="Simplified Arabic" w:hint="cs"/>
          <w:sz w:val="28"/>
          <w:szCs w:val="28"/>
          <w:rtl/>
          <w:lang w:bidi="ar-EG"/>
        </w:rPr>
        <w:t>المقياس.</w:t>
      </w:r>
    </w:p>
    <w:p w14:paraId="68F54077" w14:textId="77777777" w:rsidR="00EA0C70" w:rsidRPr="00DC50CF" w:rsidRDefault="00EA0C70" w:rsidP="00DC50CF">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t xml:space="preserve">الإطار النظرى </w:t>
      </w:r>
      <w:r w:rsidR="005937D1" w:rsidRPr="00DC50CF">
        <w:rPr>
          <w:rFonts w:ascii="Simplified Arabic" w:eastAsia="Times New Roman" w:hAnsi="Simplified Arabic" w:cs="PT Bold Heading" w:hint="cs"/>
          <w:b/>
          <w:bCs/>
          <w:sz w:val="36"/>
          <w:szCs w:val="32"/>
          <w:rtl/>
          <w:lang w:bidi="ar-EG"/>
        </w:rPr>
        <w:t>للبحث</w:t>
      </w:r>
      <w:r w:rsidRPr="00DC50CF">
        <w:rPr>
          <w:rFonts w:ascii="Simplified Arabic" w:eastAsia="Times New Roman" w:hAnsi="Simplified Arabic" w:cs="PT Bold Heading" w:hint="cs"/>
          <w:b/>
          <w:bCs/>
          <w:sz w:val="36"/>
          <w:szCs w:val="32"/>
          <w:rtl/>
          <w:lang w:bidi="ar-EG"/>
        </w:rPr>
        <w:t>:</w:t>
      </w:r>
    </w:p>
    <w:p w14:paraId="23B70CD1" w14:textId="77777777" w:rsidR="008D2BAE" w:rsidRPr="008D2BAE" w:rsidRDefault="006D77EA" w:rsidP="00D25BD3">
      <w:pPr>
        <w:widowControl w:val="0"/>
        <w:spacing w:after="0"/>
        <w:ind w:left="-2" w:firstLine="567"/>
        <w:jc w:val="lowKashida"/>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rPr>
        <w:t>تُ</w:t>
      </w:r>
      <w:r w:rsidR="002930A7">
        <w:rPr>
          <w:rFonts w:ascii="Simplified Arabic" w:eastAsia="Times New Roman" w:hAnsi="Simplified Arabic" w:cs="Simplified Arabic" w:hint="cs"/>
          <w:color w:val="000000" w:themeColor="text1"/>
          <w:sz w:val="28"/>
          <w:szCs w:val="28"/>
          <w:rtl/>
        </w:rPr>
        <w:t>عر</w:t>
      </w:r>
      <w:r>
        <w:rPr>
          <w:rFonts w:ascii="Simplified Arabic" w:eastAsia="Times New Roman" w:hAnsi="Simplified Arabic" w:cs="Simplified Arabic" w:hint="cs"/>
          <w:color w:val="000000" w:themeColor="text1"/>
          <w:sz w:val="28"/>
          <w:szCs w:val="28"/>
          <w:rtl/>
        </w:rPr>
        <w:t>َ</w:t>
      </w:r>
      <w:r w:rsidR="002930A7">
        <w:rPr>
          <w:rFonts w:ascii="Simplified Arabic" w:eastAsia="Times New Roman" w:hAnsi="Simplified Arabic" w:cs="Simplified Arabic" w:hint="cs"/>
          <w:color w:val="000000" w:themeColor="text1"/>
          <w:sz w:val="28"/>
          <w:szCs w:val="28"/>
          <w:rtl/>
        </w:rPr>
        <w:t>ف</w:t>
      </w:r>
      <w:r w:rsidR="002930A7" w:rsidRPr="00893A3B">
        <w:rPr>
          <w:rFonts w:ascii="Simplified Arabic" w:eastAsia="Times New Roman" w:hAnsi="Simplified Arabic" w:cs="Simplified Arabic" w:hint="cs"/>
          <w:color w:val="000000" w:themeColor="text1"/>
          <w:sz w:val="28"/>
          <w:szCs w:val="28"/>
          <w:rtl/>
        </w:rPr>
        <w:t xml:space="preserve"> </w:t>
      </w:r>
      <w:r w:rsidR="008D2BAE">
        <w:rPr>
          <w:rFonts w:ascii="Simplified Arabic" w:eastAsia="Times New Roman" w:hAnsi="Simplified Arabic" w:cs="Simplified Arabic" w:hint="cs"/>
          <w:color w:val="000000" w:themeColor="text1"/>
          <w:sz w:val="28"/>
          <w:szCs w:val="28"/>
          <w:rtl/>
        </w:rPr>
        <w:t>المعتقدات</w:t>
      </w:r>
      <w:r w:rsidR="002930A7" w:rsidRPr="00893A3B">
        <w:rPr>
          <w:rFonts w:ascii="Simplified Arabic" w:eastAsia="Times New Roman" w:hAnsi="Simplified Arabic" w:cs="Simplified Arabic" w:hint="cs"/>
          <w:color w:val="000000" w:themeColor="text1"/>
          <w:sz w:val="28"/>
          <w:szCs w:val="28"/>
          <w:rtl/>
        </w:rPr>
        <w:t xml:space="preserve"> بأنه</w:t>
      </w:r>
      <w:r w:rsidR="002930A7">
        <w:rPr>
          <w:rFonts w:ascii="Simplified Arabic" w:eastAsia="Times New Roman" w:hAnsi="Simplified Arabic" w:cs="Simplified Arabic" w:hint="cs"/>
          <w:color w:val="000000" w:themeColor="text1"/>
          <w:sz w:val="28"/>
          <w:szCs w:val="28"/>
          <w:rtl/>
        </w:rPr>
        <w:t>ا</w:t>
      </w:r>
      <w:r w:rsidR="008D2BAE" w:rsidRPr="008D2BAE">
        <w:rPr>
          <w:rtl/>
        </w:rPr>
        <w:t xml:space="preserve"> </w:t>
      </w:r>
      <w:r w:rsidR="008D2BAE" w:rsidRPr="008D2BAE">
        <w:rPr>
          <w:rFonts w:ascii="Simplified Arabic" w:eastAsia="Times New Roman" w:hAnsi="Simplified Arabic" w:cs="Simplified Arabic"/>
          <w:color w:val="000000" w:themeColor="text1"/>
          <w:sz w:val="28"/>
          <w:szCs w:val="28"/>
          <w:rtl/>
        </w:rPr>
        <w:t>أفكارو تصورات الطلاب عن طبيعة المعرفة ومصدرها وتنظيمها وتطويرها ، وكيفية بنائها ، والتحكم في عملية اكتسابها ، والحكم علي مدي صحته</w:t>
      </w:r>
      <w:r w:rsidR="0080292E">
        <w:rPr>
          <w:rFonts w:ascii="Simplified Arabic" w:eastAsia="Times New Roman" w:hAnsi="Simplified Arabic" w:cs="Simplified Arabic" w:hint="cs"/>
          <w:color w:val="000000" w:themeColor="text1"/>
          <w:sz w:val="28"/>
          <w:szCs w:val="28"/>
          <w:rtl/>
        </w:rPr>
        <w:t xml:space="preserve"> </w:t>
      </w:r>
      <w:r w:rsidR="008D2BAE" w:rsidRPr="008D2BAE">
        <w:rPr>
          <w:rFonts w:ascii="Simplified Arabic" w:eastAsia="Times New Roman" w:hAnsi="Simplified Arabic" w:cs="Simplified Arabic"/>
          <w:color w:val="000000" w:themeColor="text1"/>
          <w:sz w:val="28"/>
          <w:szCs w:val="28"/>
          <w:rtl/>
        </w:rPr>
        <w:t>(إيمان محمد قاسم ،2017،ص410) .</w:t>
      </w:r>
      <w:r w:rsidR="002930A7" w:rsidRPr="00893A3B">
        <w:rPr>
          <w:rFonts w:ascii="Simplified Arabic" w:eastAsia="Times New Roman" w:hAnsi="Simplified Arabic" w:cs="Simplified Arabic" w:hint="cs"/>
          <w:color w:val="000000" w:themeColor="text1"/>
          <w:sz w:val="28"/>
          <w:szCs w:val="28"/>
          <w:rtl/>
        </w:rPr>
        <w:t xml:space="preserve"> </w:t>
      </w:r>
      <w:r w:rsidR="008D2BAE" w:rsidRPr="008D2BAE">
        <w:rPr>
          <w:rFonts w:ascii="Simplified Arabic" w:eastAsia="Times New Roman" w:hAnsi="Simplified Arabic" w:cs="Simplified Arabic"/>
          <w:color w:val="000000" w:themeColor="text1"/>
          <w:sz w:val="28"/>
          <w:szCs w:val="28"/>
          <w:rtl/>
        </w:rPr>
        <w:t>وتُعرفها "تريز وينجرو" بأنها  إنعكاس وجهات النظر الفردية والأسئلة المتعلقة بالمعرفة وكيفية إكتسابها</w:t>
      </w:r>
      <w:r w:rsidR="00B946CB">
        <w:rPr>
          <w:rFonts w:ascii="Simplified Arabic" w:eastAsia="Times New Roman" w:hAnsi="Simplified Arabic" w:cs="Simplified Arabic"/>
          <w:color w:val="000000" w:themeColor="text1"/>
          <w:sz w:val="28"/>
          <w:szCs w:val="28"/>
        </w:rPr>
        <w:t>p.21</w:t>
      </w:r>
      <w:r w:rsidR="00D25BD3">
        <w:rPr>
          <w:rFonts w:ascii="Simplified Arabic" w:eastAsia="Times New Roman" w:hAnsi="Simplified Arabic" w:cs="Simplified Arabic"/>
          <w:color w:val="000000" w:themeColor="text1"/>
          <w:sz w:val="28"/>
          <w:szCs w:val="28"/>
        </w:rPr>
        <w:t xml:space="preserve">72) </w:t>
      </w:r>
      <w:r w:rsidR="008D2BAE" w:rsidRPr="008D2BAE">
        <w:rPr>
          <w:rFonts w:ascii="Simplified Arabic" w:eastAsia="Times New Roman" w:hAnsi="Simplified Arabic" w:cs="Simplified Arabic"/>
          <w:color w:val="000000" w:themeColor="text1"/>
          <w:sz w:val="28"/>
          <w:szCs w:val="28"/>
          <w:rtl/>
        </w:rPr>
        <w:t xml:space="preserve"> </w:t>
      </w:r>
      <w:r w:rsidR="00B946CB">
        <w:rPr>
          <w:rFonts w:ascii="Simplified Arabic" w:eastAsia="Times New Roman" w:hAnsi="Simplified Arabic" w:cs="Simplified Arabic" w:hint="cs"/>
          <w:color w:val="000000" w:themeColor="text1"/>
          <w:sz w:val="28"/>
          <w:szCs w:val="28"/>
          <w:rtl/>
        </w:rPr>
        <w:t>,</w:t>
      </w:r>
      <w:r w:rsidR="00B946CB">
        <w:rPr>
          <w:rFonts w:ascii="Simplified Arabic" w:eastAsia="Times New Roman" w:hAnsi="Simplified Arabic" w:cs="Simplified Arabic"/>
          <w:color w:val="000000" w:themeColor="text1"/>
          <w:sz w:val="28"/>
          <w:szCs w:val="28"/>
        </w:rPr>
        <w:t>2017</w:t>
      </w:r>
      <w:r w:rsidR="00B946CB">
        <w:rPr>
          <w:rFonts w:ascii="Simplified Arabic" w:eastAsia="Times New Roman" w:hAnsi="Simplified Arabic" w:cs="Simplified Arabic" w:hint="cs"/>
          <w:color w:val="000000" w:themeColor="text1"/>
          <w:sz w:val="28"/>
          <w:szCs w:val="28"/>
          <w:rtl/>
        </w:rPr>
        <w:t>,</w:t>
      </w:r>
      <w:r w:rsidR="00B946CB" w:rsidRPr="00B946CB">
        <w:rPr>
          <w:rtl/>
        </w:rPr>
        <w:t xml:space="preserve"> </w:t>
      </w:r>
      <w:r w:rsidR="00B946CB" w:rsidRPr="00B946CB">
        <w:rPr>
          <w:rFonts w:ascii="Simplified Arabic" w:eastAsia="Times New Roman" w:hAnsi="Simplified Arabic" w:cs="Simplified Arabic"/>
          <w:color w:val="000000" w:themeColor="text1"/>
          <w:sz w:val="28"/>
          <w:szCs w:val="28"/>
        </w:rPr>
        <w:t>Uyangor</w:t>
      </w:r>
      <w:r w:rsidR="00B946CB">
        <w:rPr>
          <w:rFonts w:ascii="Simplified Arabic" w:eastAsia="Times New Roman" w:hAnsi="Simplified Arabic" w:cs="Simplified Arabic" w:hint="cs"/>
          <w:color w:val="000000" w:themeColor="text1"/>
          <w:sz w:val="28"/>
          <w:szCs w:val="28"/>
          <w:rtl/>
        </w:rPr>
        <w:t>,</w:t>
      </w:r>
      <w:r w:rsidR="008D2BAE" w:rsidRPr="008D2BAE">
        <w:rPr>
          <w:rFonts w:ascii="Simplified Arabic" w:eastAsia="Times New Roman" w:hAnsi="Simplified Arabic" w:cs="Simplified Arabic"/>
          <w:color w:val="000000" w:themeColor="text1"/>
          <w:sz w:val="28"/>
          <w:szCs w:val="28"/>
        </w:rPr>
        <w:t xml:space="preserve"> (Terzi </w:t>
      </w:r>
      <w:r w:rsidR="00D25BD3">
        <w:rPr>
          <w:rFonts w:ascii="Simplified Arabic" w:eastAsia="Times New Roman" w:hAnsi="Simplified Arabic" w:cs="Simplified Arabic" w:hint="cs"/>
          <w:color w:val="000000" w:themeColor="text1"/>
          <w:sz w:val="28"/>
          <w:szCs w:val="28"/>
          <w:rtl/>
        </w:rPr>
        <w:t>.</w:t>
      </w:r>
    </w:p>
    <w:p w14:paraId="407383DE" w14:textId="77777777" w:rsidR="008D2BAE" w:rsidRPr="008D2BAE" w:rsidRDefault="00AF2546" w:rsidP="00AF2546">
      <w:pPr>
        <w:widowControl w:val="0"/>
        <w:spacing w:after="0"/>
        <w:ind w:left="-2"/>
        <w:jc w:val="lowKashida"/>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hint="cs"/>
          <w:color w:val="000000" w:themeColor="text1"/>
          <w:sz w:val="28"/>
          <w:szCs w:val="28"/>
          <w:rtl/>
          <w:lang w:bidi="ar-EG"/>
        </w:rPr>
        <w:t xml:space="preserve"> </w:t>
      </w:r>
      <w:r w:rsidR="0026211A">
        <w:rPr>
          <w:rFonts w:ascii="Simplified Arabic" w:eastAsia="Times New Roman" w:hAnsi="Simplified Arabic" w:cs="Simplified Arabic"/>
          <w:color w:val="000000" w:themeColor="text1"/>
          <w:sz w:val="28"/>
          <w:szCs w:val="28"/>
          <w:rtl/>
        </w:rPr>
        <w:t xml:space="preserve">  </w:t>
      </w:r>
      <w:r w:rsidR="00606CFC">
        <w:rPr>
          <w:rFonts w:ascii="Simplified Arabic" w:eastAsia="Times New Roman" w:hAnsi="Simplified Arabic" w:cs="Simplified Arabic" w:hint="cs"/>
          <w:color w:val="000000" w:themeColor="text1"/>
          <w:sz w:val="28"/>
          <w:szCs w:val="28"/>
          <w:rtl/>
        </w:rPr>
        <w:t xml:space="preserve">    </w:t>
      </w:r>
      <w:r w:rsidR="0026211A">
        <w:rPr>
          <w:rFonts w:ascii="Simplified Arabic" w:eastAsia="Times New Roman" w:hAnsi="Simplified Arabic" w:cs="Simplified Arabic"/>
          <w:color w:val="000000" w:themeColor="text1"/>
          <w:sz w:val="28"/>
          <w:szCs w:val="28"/>
          <w:rtl/>
        </w:rPr>
        <w:t xml:space="preserve">  في حين تُعرف</w:t>
      </w:r>
      <w:r w:rsidR="008D2BAE" w:rsidRPr="008D2BAE">
        <w:rPr>
          <w:rFonts w:ascii="Simplified Arabic" w:eastAsia="Times New Roman" w:hAnsi="Simplified Arabic" w:cs="Simplified Arabic"/>
          <w:color w:val="000000" w:themeColor="text1"/>
          <w:sz w:val="28"/>
          <w:szCs w:val="28"/>
          <w:rtl/>
        </w:rPr>
        <w:t xml:space="preserve"> بأنها كل ما يؤمن به  الطالب عن طبيعة المعرفة وإكتسابها ومصادرها وأساليب تحصيلها</w:t>
      </w:r>
      <w:r w:rsidR="0026211A">
        <w:rPr>
          <w:rFonts w:ascii="Simplified Arabic" w:eastAsia="Times New Roman" w:hAnsi="Simplified Arabic" w:cs="Simplified Arabic" w:hint="cs"/>
          <w:color w:val="000000" w:themeColor="text1"/>
          <w:sz w:val="28"/>
          <w:szCs w:val="28"/>
          <w:rtl/>
        </w:rPr>
        <w:t>(</w:t>
      </w:r>
      <w:r w:rsidR="0026211A" w:rsidRPr="0026211A">
        <w:rPr>
          <w:rtl/>
        </w:rPr>
        <w:t xml:space="preserve"> </w:t>
      </w:r>
      <w:r w:rsidR="00811468">
        <w:rPr>
          <w:rFonts w:ascii="Simplified Arabic" w:eastAsia="Times New Roman" w:hAnsi="Simplified Arabic" w:cs="Simplified Arabic"/>
          <w:color w:val="000000" w:themeColor="text1"/>
          <w:sz w:val="28"/>
          <w:szCs w:val="28"/>
          <w:rtl/>
        </w:rPr>
        <w:t>إيناس عبد القادر الدسوقي</w:t>
      </w:r>
      <w:r w:rsidR="00811468">
        <w:rPr>
          <w:rFonts w:ascii="Simplified Arabic" w:eastAsia="Times New Roman" w:hAnsi="Simplified Arabic" w:cs="Simplified Arabic"/>
          <w:color w:val="000000" w:themeColor="text1"/>
          <w:sz w:val="28"/>
          <w:szCs w:val="28"/>
        </w:rPr>
        <w:t xml:space="preserve"> </w:t>
      </w:r>
      <w:r w:rsidR="00811468">
        <w:rPr>
          <w:rFonts w:ascii="Simplified Arabic" w:eastAsia="Times New Roman" w:hAnsi="Simplified Arabic" w:cs="Simplified Arabic" w:hint="cs"/>
          <w:color w:val="000000" w:themeColor="text1"/>
          <w:sz w:val="28"/>
          <w:szCs w:val="28"/>
          <w:rtl/>
          <w:lang w:bidi="ar-EG"/>
        </w:rPr>
        <w:t xml:space="preserve">، </w:t>
      </w:r>
      <w:r w:rsidR="0026211A" w:rsidRPr="0026211A">
        <w:rPr>
          <w:rFonts w:ascii="Simplified Arabic" w:eastAsia="Times New Roman" w:hAnsi="Simplified Arabic" w:cs="Simplified Arabic"/>
          <w:color w:val="000000" w:themeColor="text1"/>
          <w:sz w:val="28"/>
          <w:szCs w:val="28"/>
          <w:rtl/>
        </w:rPr>
        <w:t>سهير السعيد إسماعيل،2020، ص664)</w:t>
      </w:r>
      <w:r w:rsidR="008D2BAE" w:rsidRPr="008D2BAE">
        <w:rPr>
          <w:rFonts w:ascii="Simplified Arabic" w:eastAsia="Times New Roman" w:hAnsi="Simplified Arabic" w:cs="Simplified Arabic"/>
          <w:color w:val="000000" w:themeColor="text1"/>
          <w:sz w:val="28"/>
          <w:szCs w:val="28"/>
          <w:rtl/>
        </w:rPr>
        <w:t xml:space="preserve">.                              </w:t>
      </w:r>
    </w:p>
    <w:p w14:paraId="2A96C29A" w14:textId="77777777" w:rsidR="00DC50CF" w:rsidRDefault="008D2BAE" w:rsidP="00AF2546">
      <w:pPr>
        <w:widowControl w:val="0"/>
        <w:spacing w:after="0"/>
        <w:jc w:val="lowKashida"/>
        <w:rPr>
          <w:rFonts w:ascii="Simplified Arabic" w:hAnsi="Simplified Arabic" w:cs="Simplified Arabic"/>
          <w:sz w:val="28"/>
          <w:szCs w:val="28"/>
          <w:rtl/>
          <w:lang w:bidi="ar-EG"/>
        </w:rPr>
      </w:pPr>
      <w:r w:rsidRPr="008D2BAE">
        <w:rPr>
          <w:rFonts w:ascii="Simplified Arabic" w:eastAsia="Times New Roman" w:hAnsi="Simplified Arabic" w:cs="Simplified Arabic"/>
          <w:color w:val="000000" w:themeColor="text1"/>
          <w:sz w:val="28"/>
          <w:szCs w:val="28"/>
          <w:rtl/>
        </w:rPr>
        <w:t xml:space="preserve">   </w:t>
      </w:r>
      <w:r w:rsidR="00606CFC">
        <w:rPr>
          <w:rFonts w:ascii="Simplified Arabic" w:eastAsia="Times New Roman" w:hAnsi="Simplified Arabic" w:cs="Simplified Arabic" w:hint="cs"/>
          <w:color w:val="000000" w:themeColor="text1"/>
          <w:sz w:val="28"/>
          <w:szCs w:val="28"/>
          <w:rtl/>
        </w:rPr>
        <w:t xml:space="preserve">    </w:t>
      </w:r>
      <w:r w:rsidRPr="008D2BAE">
        <w:rPr>
          <w:rFonts w:ascii="Simplified Arabic" w:eastAsia="Times New Roman" w:hAnsi="Simplified Arabic" w:cs="Simplified Arabic"/>
          <w:color w:val="000000" w:themeColor="text1"/>
          <w:sz w:val="28"/>
          <w:szCs w:val="28"/>
          <w:rtl/>
        </w:rPr>
        <w:t xml:space="preserve">   بينما أشار (تامر نسيم الخريبي ،  2020،ص7) إلي تعريف المعتقدات المعرفية  بأنها منظومة أفكار وقناعات الطلاب حول طبيعة المعرفة والتعلم من حيث ثباتها، وبنيتها </w:t>
      </w:r>
      <w:r w:rsidRPr="008D2BAE">
        <w:rPr>
          <w:rFonts w:ascii="Simplified Arabic" w:eastAsia="Times New Roman" w:hAnsi="Simplified Arabic" w:cs="Simplified Arabic"/>
          <w:color w:val="000000" w:themeColor="text1"/>
          <w:sz w:val="28"/>
          <w:szCs w:val="28"/>
          <w:rtl/>
        </w:rPr>
        <w:lastRenderedPageBreak/>
        <w:t>ومصدرها، والقدرة على التعلم، وسرعة التعلم.</w:t>
      </w:r>
    </w:p>
    <w:p w14:paraId="74B45772" w14:textId="77777777" w:rsidR="00E87AF9" w:rsidRPr="00DC50CF" w:rsidRDefault="00E87AF9" w:rsidP="00C32D3F">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t xml:space="preserve">النماذج والنظريات المفسرة </w:t>
      </w:r>
      <w:r w:rsidR="00C32D3F">
        <w:rPr>
          <w:rFonts w:ascii="Simplified Arabic" w:eastAsia="Times New Roman" w:hAnsi="Simplified Arabic" w:cs="PT Bold Heading" w:hint="cs"/>
          <w:b/>
          <w:bCs/>
          <w:sz w:val="36"/>
          <w:szCs w:val="32"/>
          <w:rtl/>
          <w:lang w:bidi="ar-EG"/>
        </w:rPr>
        <w:t>للمعتقدات المعرفية</w:t>
      </w:r>
    </w:p>
    <w:p w14:paraId="458BB7E2"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بالرغم من الإهتمام المتزايد بالمعتقدات المعرفية للطلاب لما لها من دور كبير في تفسير بعض سلوكياتهم وأدائهم الأكاديمي إلا أنه ما زالت هناك إختلافات في تفسير تلك المعتقدات المعرفية.</w:t>
      </w:r>
    </w:p>
    <w:p w14:paraId="1C1A4287" w14:textId="77777777" w:rsidR="00393F1D" w:rsidRPr="00506642" w:rsidRDefault="00393F1D" w:rsidP="00197B48">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حيث أشار(</w:t>
      </w:r>
      <w:r w:rsidR="00197B48" w:rsidRPr="00197B48">
        <w:rPr>
          <w:rFonts w:ascii="Simplified Arabic" w:eastAsia="Times New Roman" w:hAnsi="Simplified Arabic" w:cs="Simplified Arabic"/>
          <w:sz w:val="28"/>
          <w:szCs w:val="28"/>
        </w:rPr>
        <w:t>Cano</w:t>
      </w:r>
      <w:r w:rsidRPr="00506642">
        <w:rPr>
          <w:rFonts w:ascii="Simplified Arabic" w:eastAsia="Times New Roman" w:hAnsi="Simplified Arabic" w:cs="Simplified Arabic"/>
          <w:sz w:val="28"/>
          <w:szCs w:val="28"/>
        </w:rPr>
        <w:t>, 2008,</w:t>
      </w:r>
      <w:r w:rsidR="00197B48">
        <w:rPr>
          <w:rFonts w:ascii="Simplified Arabic" w:eastAsia="Times New Roman" w:hAnsi="Simplified Arabic" w:cs="Simplified Arabic"/>
          <w:sz w:val="28"/>
          <w:szCs w:val="28"/>
        </w:rPr>
        <w:t>p.219</w:t>
      </w:r>
      <w:r w:rsidRPr="00506642">
        <w:rPr>
          <w:rFonts w:ascii="Simplified Arabic" w:eastAsia="Times New Roman" w:hAnsi="Simplified Arabic" w:cs="Simplified Arabic"/>
          <w:sz w:val="28"/>
          <w:szCs w:val="28"/>
          <w:rtl/>
        </w:rPr>
        <w:t xml:space="preserve">) إلي تعدد النماذج المفسرة للمعتقدات المعرفية وفقا لوجهات النظر المختلفة وتبعا للمجال الذي ترتكز عليه تلك المعتقدات. </w:t>
      </w:r>
    </w:p>
    <w:p w14:paraId="3676FE53" w14:textId="77777777" w:rsidR="00393F1D" w:rsidRPr="00506642" w:rsidRDefault="00393F1D" w:rsidP="00606CFC">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كما أشارت بعض وجهات النظر إلي أن المعتقدات المعرفية بنية تطورية للمعرفة ، في حين أشارت بعض وجهات النظرعلي تفسير المعتقدات المعرفية في ضوء أنها  مجموعة من التصورات لدي الطالب تؤثر علي قدراته في العملية التعليمية علاوة علي بعض الإتجاهات التي إرتكزت علي أن المعتقدات المعرفية عملية معرفية بحتة. (</w:t>
      </w:r>
      <w:r w:rsidRPr="00506642">
        <w:rPr>
          <w:rFonts w:ascii="Simplified Arabic" w:eastAsia="Times New Roman" w:hAnsi="Simplified Arabic" w:cs="Simplified Arabic"/>
          <w:sz w:val="28"/>
          <w:szCs w:val="28"/>
        </w:rPr>
        <w:t xml:space="preserve">p.p88-90, 1997, Hofer </w:t>
      </w:r>
      <w:r w:rsidR="00606CFC">
        <w:rPr>
          <w:rFonts w:ascii="Simplified Arabic" w:eastAsia="Times New Roman" w:hAnsi="Simplified Arabic" w:cs="Simplified Arabic" w:hint="cs"/>
          <w:sz w:val="28"/>
          <w:szCs w:val="28"/>
          <w:rtl/>
        </w:rPr>
        <w:t>,</w:t>
      </w:r>
      <w:r w:rsidRPr="00506642">
        <w:rPr>
          <w:rFonts w:ascii="Simplified Arabic" w:eastAsia="Times New Roman" w:hAnsi="Simplified Arabic" w:cs="Simplified Arabic"/>
          <w:sz w:val="28"/>
          <w:szCs w:val="28"/>
        </w:rPr>
        <w:t xml:space="preserve"> Pintric</w:t>
      </w:r>
      <w:r w:rsidRPr="00506642">
        <w:rPr>
          <w:rFonts w:ascii="Simplified Arabic" w:eastAsia="Times New Roman" w:hAnsi="Simplified Arabic" w:cs="Simplified Arabic"/>
          <w:sz w:val="28"/>
          <w:szCs w:val="28"/>
          <w:rtl/>
        </w:rPr>
        <w:t>).</w:t>
      </w:r>
    </w:p>
    <w:p w14:paraId="0E07825C"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ويالرغم من تعدد وجهات النظر في تفسير المعتقدات المعرفية إلا أنهم إتفقوا علي أن المعتقدات المعرفية تؤدي دوراً مركزياً في العملية التعليمة لما لها من تأثير على دوافع الطلاب مما يؤثر بدوره على أدائهم ونتائج تعلمهم، كما تؤثر على ‏ السياق التعليمي ومدى التزام الطلاب فيه (</w:t>
      </w:r>
      <w:r w:rsidRPr="00506642">
        <w:rPr>
          <w:rFonts w:ascii="Simplified Arabic" w:eastAsia="Times New Roman" w:hAnsi="Simplified Arabic" w:cs="Simplified Arabic"/>
          <w:sz w:val="28"/>
          <w:szCs w:val="28"/>
        </w:rPr>
        <w:t>Getahun, et al,2016,p.196</w:t>
      </w:r>
      <w:r w:rsidRPr="00506642">
        <w:rPr>
          <w:rFonts w:ascii="Simplified Arabic" w:eastAsia="Times New Roman" w:hAnsi="Simplified Arabic" w:cs="Simplified Arabic"/>
          <w:sz w:val="28"/>
          <w:szCs w:val="28"/>
          <w:rtl/>
        </w:rPr>
        <w:t>)</w:t>
      </w:r>
    </w:p>
    <w:p w14:paraId="5120AC7B" w14:textId="77777777" w:rsidR="00393F1D" w:rsidRPr="00C61C92" w:rsidRDefault="00393F1D" w:rsidP="00606CFC">
      <w:pPr>
        <w:spacing w:after="100"/>
        <w:jc w:val="both"/>
        <w:rPr>
          <w:rFonts w:ascii="Simplified Arabic" w:eastAsia="Times New Roman" w:hAnsi="Simplified Arabic" w:cs="PT Bold Heading"/>
          <w:b/>
          <w:bCs/>
          <w:sz w:val="28"/>
          <w:szCs w:val="28"/>
          <w:rtl/>
          <w:lang w:bidi="ar-EG"/>
        </w:rPr>
      </w:pPr>
      <w:r w:rsidRPr="00C61C92">
        <w:rPr>
          <w:rFonts w:ascii="Simplified Arabic" w:eastAsia="Times New Roman" w:hAnsi="Simplified Arabic" w:cs="PT Bold Heading"/>
          <w:b/>
          <w:bCs/>
          <w:sz w:val="28"/>
          <w:szCs w:val="28"/>
          <w:rtl/>
          <w:lang w:bidi="ar-EG"/>
        </w:rPr>
        <w:t>وفيما يلي تقوم الباحثة بعرض بعض هذه النماذج والنظريات المفسرة للمعتقدات المعرفية :-</w:t>
      </w:r>
    </w:p>
    <w:p w14:paraId="6D85D933" w14:textId="77777777" w:rsidR="00393F1D" w:rsidRPr="00C61C92" w:rsidRDefault="00393F1D" w:rsidP="00EC42AD">
      <w:pPr>
        <w:spacing w:after="100"/>
        <w:jc w:val="both"/>
        <w:rPr>
          <w:rFonts w:ascii="Simplified Arabic" w:eastAsia="Times New Roman" w:hAnsi="Simplified Arabic" w:cs="Simplified Arabic"/>
          <w:b/>
          <w:bCs/>
          <w:sz w:val="28"/>
          <w:szCs w:val="28"/>
          <w:rtl/>
        </w:rPr>
      </w:pPr>
      <w:r w:rsidRPr="00C61C92">
        <w:rPr>
          <w:rFonts w:ascii="Simplified Arabic" w:eastAsia="Times New Roman" w:hAnsi="Simplified Arabic" w:cs="Simplified Arabic"/>
          <w:b/>
          <w:bCs/>
          <w:sz w:val="28"/>
          <w:szCs w:val="28"/>
          <w:rtl/>
        </w:rPr>
        <w:t xml:space="preserve">نموذج بيري </w:t>
      </w:r>
      <w:r w:rsidR="00C61C92">
        <w:rPr>
          <w:rFonts w:ascii="Simplified Arabic" w:eastAsia="Times New Roman" w:hAnsi="Simplified Arabic" w:cs="Simplified Arabic"/>
          <w:b/>
          <w:bCs/>
          <w:sz w:val="28"/>
          <w:szCs w:val="28"/>
        </w:rPr>
        <w:t>1970</w:t>
      </w:r>
      <w:r w:rsidR="00EC42AD">
        <w:rPr>
          <w:rFonts w:ascii="Simplified Arabic" w:eastAsia="Times New Roman" w:hAnsi="Simplified Arabic" w:cs="Simplified Arabic"/>
          <w:b/>
          <w:bCs/>
          <w:sz w:val="28"/>
          <w:szCs w:val="28"/>
        </w:rPr>
        <w:t>)</w:t>
      </w:r>
      <w:r w:rsidRPr="00C61C92">
        <w:rPr>
          <w:rFonts w:ascii="Simplified Arabic" w:eastAsia="Times New Roman" w:hAnsi="Simplified Arabic" w:cs="Simplified Arabic"/>
          <w:b/>
          <w:bCs/>
          <w:sz w:val="28"/>
          <w:szCs w:val="28"/>
          <w:rtl/>
        </w:rPr>
        <w:t xml:space="preserve"> , </w:t>
      </w:r>
      <w:r w:rsidR="00EC42AD">
        <w:rPr>
          <w:rFonts w:ascii="Simplified Arabic" w:eastAsia="Times New Roman" w:hAnsi="Simplified Arabic" w:cs="Simplified Arabic"/>
          <w:b/>
          <w:bCs/>
          <w:sz w:val="28"/>
          <w:szCs w:val="28"/>
        </w:rPr>
        <w:t>(</w:t>
      </w:r>
      <w:r w:rsidRPr="00C61C92">
        <w:rPr>
          <w:rFonts w:ascii="Simplified Arabic" w:eastAsia="Times New Roman" w:hAnsi="Simplified Arabic" w:cs="Simplified Arabic"/>
          <w:b/>
          <w:bCs/>
          <w:sz w:val="28"/>
          <w:szCs w:val="28"/>
        </w:rPr>
        <w:t>Perry 's Model</w:t>
      </w:r>
      <w:r w:rsidRPr="00C61C92">
        <w:rPr>
          <w:rFonts w:ascii="Simplified Arabic" w:eastAsia="Times New Roman" w:hAnsi="Simplified Arabic" w:cs="Simplified Arabic"/>
          <w:b/>
          <w:bCs/>
          <w:sz w:val="28"/>
          <w:szCs w:val="28"/>
          <w:rtl/>
        </w:rPr>
        <w:t>:‏</w:t>
      </w:r>
    </w:p>
    <w:p w14:paraId="42EA76A8" w14:textId="77777777" w:rsidR="00393F1D" w:rsidRPr="00506642" w:rsidRDefault="00393F1D" w:rsidP="00C61C92">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إفترض (</w:t>
      </w:r>
      <w:r w:rsidR="00C61C92">
        <w:rPr>
          <w:rFonts w:ascii="Simplified Arabic" w:eastAsia="Times New Roman" w:hAnsi="Simplified Arabic" w:cs="Simplified Arabic"/>
          <w:sz w:val="28"/>
          <w:szCs w:val="28"/>
        </w:rPr>
        <w:t>1970</w:t>
      </w:r>
      <w:r w:rsidRPr="00506642">
        <w:rPr>
          <w:rFonts w:ascii="Simplified Arabic" w:eastAsia="Times New Roman" w:hAnsi="Simplified Arabic" w:cs="Simplified Arabic"/>
          <w:sz w:val="28"/>
          <w:szCs w:val="28"/>
          <w:rtl/>
        </w:rPr>
        <w:t>,</w:t>
      </w:r>
      <w:r w:rsidRPr="00506642">
        <w:rPr>
          <w:rFonts w:ascii="Simplified Arabic" w:eastAsia="Times New Roman" w:hAnsi="Simplified Arabic" w:cs="Simplified Arabic"/>
          <w:sz w:val="28"/>
          <w:szCs w:val="28"/>
        </w:rPr>
        <w:t>Perry</w:t>
      </w:r>
      <w:r w:rsidRPr="00506642">
        <w:rPr>
          <w:rFonts w:ascii="Simplified Arabic" w:eastAsia="Times New Roman" w:hAnsi="Simplified Arabic" w:cs="Simplified Arabic"/>
          <w:sz w:val="28"/>
          <w:szCs w:val="28"/>
          <w:rtl/>
        </w:rPr>
        <w:t>) أن المعتقدات المعرفية أحادية البعد تتطور عبر مراحل ثابتة، إلا أن المعتقدات المعرفية معقدة بحيث لا يمكن تفسيرها في بعد واحد، ومن الصعب تحديد مراحل محددة ثابتة لنموها وتطورها.</w:t>
      </w:r>
    </w:p>
    <w:p w14:paraId="37D6F20F"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إقترح "بيري"  أن معتقدات الطلاب تحولت من إدراك أن المعرفة بسيطة ومؤكدة ومنقولة عن طريق السلطة إلى الاعتقاد بأن المعرفة يمكن أن تكون مؤقتة ومعقدة ومستخلصة من العقل والأدلة التجريبية ( </w:t>
      </w:r>
      <w:r w:rsidRPr="00506642">
        <w:rPr>
          <w:rFonts w:ascii="Simplified Arabic" w:eastAsia="Times New Roman" w:hAnsi="Simplified Arabic" w:cs="Simplified Arabic"/>
          <w:sz w:val="28"/>
          <w:szCs w:val="28"/>
        </w:rPr>
        <w:t>Perry,1968,p.p123-124</w:t>
      </w:r>
      <w:r w:rsidRPr="00506642">
        <w:rPr>
          <w:rFonts w:ascii="Simplified Arabic" w:eastAsia="Times New Roman" w:hAnsi="Simplified Arabic" w:cs="Simplified Arabic"/>
          <w:sz w:val="28"/>
          <w:szCs w:val="28"/>
          <w:rtl/>
        </w:rPr>
        <w:t xml:space="preserve">) </w:t>
      </w:r>
    </w:p>
    <w:p w14:paraId="4C10F9EC"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lastRenderedPageBreak/>
        <w:t xml:space="preserve">    كما أعد (1970, </w:t>
      </w:r>
      <w:r w:rsidRPr="00506642">
        <w:rPr>
          <w:rFonts w:ascii="Simplified Arabic" w:eastAsia="Times New Roman" w:hAnsi="Simplified Arabic" w:cs="Simplified Arabic"/>
          <w:sz w:val="28"/>
          <w:szCs w:val="28"/>
        </w:rPr>
        <w:t>Perry</w:t>
      </w:r>
      <w:r w:rsidRPr="00506642">
        <w:rPr>
          <w:rFonts w:ascii="Simplified Arabic" w:eastAsia="Times New Roman" w:hAnsi="Simplified Arabic" w:cs="Simplified Arabic"/>
          <w:sz w:val="28"/>
          <w:szCs w:val="28"/>
          <w:rtl/>
        </w:rPr>
        <w:t xml:space="preserve">) نموذجا للإهتمام بتمثيل المعرفة العلمية وشكلت الأساس لبحوث المعتقدات المعرفية اللاحقة، ويتبنى بيري منظوراً تطوريًا للإرتقاء بمنظورات الطلاب المعرفية لبنية المعرفية المتعلمة </w:t>
      </w:r>
    </w:p>
    <w:p w14:paraId="4250AFB8"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وأشارت بعض الدراسات إلي تفسير المعتقدات المعرفية في ضوء هذا النموذج كدراسة( </w:t>
      </w:r>
      <w:r w:rsidRPr="00506642">
        <w:rPr>
          <w:rFonts w:ascii="Simplified Arabic" w:eastAsia="Times New Roman" w:hAnsi="Simplified Arabic" w:cs="Simplified Arabic"/>
          <w:sz w:val="28"/>
          <w:szCs w:val="28"/>
        </w:rPr>
        <w:t>King and  Kitchener, 1994; Kuhn, 1991</w:t>
      </w:r>
      <w:r w:rsidRPr="00506642">
        <w:rPr>
          <w:rFonts w:ascii="Simplified Arabic" w:eastAsia="Times New Roman" w:hAnsi="Simplified Arabic" w:cs="Simplified Arabic"/>
          <w:sz w:val="28"/>
          <w:szCs w:val="28"/>
          <w:rtl/>
        </w:rPr>
        <w:t>)  واعتمدا جزئياً على عمل بيري ويركزان بشكل أكثر وضوحاً على كيفية تأثير الإفتراضات المعرفية على التفكير والاستدلال.</w:t>
      </w:r>
    </w:p>
    <w:p w14:paraId="2C720FA5"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كما أن المعتقدات المعرفية مثلها مثل باقي المفاهيم النفسية يكتسبها الفرد خلال مراحل نموه المختلفة ، وتتأثر بالعديد من العوامل التـي تتأثر بها المفاهيم النفسية ذات الطبيعة النمائية، وترتبط بالعديد من المفـاهيم مثل الذكاء، وبيئة التعلم ، والمستويات الثقافيـة والاجتماعيـة والاقتصـادية المختلفة ، وهذا ما حرص عليه بيرى فى نموذجه.(محمود عوض الله سالم ،2009،ص167)</w:t>
      </w:r>
    </w:p>
    <w:p w14:paraId="2ECEF2B3"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ويرى "هوفر" أن بيري شكل أربع جوانب معرفية أساسية لنمو المعتقدات المعرفية هي الازدواجية </w:t>
      </w:r>
      <w:r w:rsidRPr="00506642">
        <w:rPr>
          <w:rFonts w:ascii="Simplified Arabic" w:eastAsia="Times New Roman" w:hAnsi="Simplified Arabic" w:cs="Simplified Arabic"/>
          <w:sz w:val="28"/>
          <w:szCs w:val="28"/>
        </w:rPr>
        <w:t>Dualism</w:t>
      </w:r>
      <w:r w:rsidRPr="00506642">
        <w:rPr>
          <w:rFonts w:ascii="Simplified Arabic" w:eastAsia="Times New Roman" w:hAnsi="Simplified Arabic" w:cs="Simplified Arabic"/>
          <w:sz w:val="28"/>
          <w:szCs w:val="28"/>
          <w:rtl/>
        </w:rPr>
        <w:t xml:space="preserve"> والتعددية </w:t>
      </w:r>
      <w:r w:rsidRPr="00506642">
        <w:rPr>
          <w:rFonts w:ascii="Simplified Arabic" w:eastAsia="Times New Roman" w:hAnsi="Simplified Arabic" w:cs="Simplified Arabic"/>
          <w:sz w:val="28"/>
          <w:szCs w:val="28"/>
        </w:rPr>
        <w:t>Multiplism</w:t>
      </w:r>
      <w:r w:rsidRPr="00506642">
        <w:rPr>
          <w:rFonts w:ascii="Simplified Arabic" w:eastAsia="Times New Roman" w:hAnsi="Simplified Arabic" w:cs="Simplified Arabic"/>
          <w:sz w:val="28"/>
          <w:szCs w:val="28"/>
          <w:rtl/>
        </w:rPr>
        <w:t xml:space="preserve"> والنسبية </w:t>
      </w:r>
      <w:r w:rsidRPr="00506642">
        <w:rPr>
          <w:rFonts w:ascii="Simplified Arabic" w:eastAsia="Times New Roman" w:hAnsi="Simplified Arabic" w:cs="Simplified Arabic"/>
          <w:sz w:val="28"/>
          <w:szCs w:val="28"/>
        </w:rPr>
        <w:t>Relativism</w:t>
      </w:r>
      <w:r w:rsidRPr="00506642">
        <w:rPr>
          <w:rFonts w:ascii="Simplified Arabic" w:eastAsia="Times New Roman" w:hAnsi="Simplified Arabic" w:cs="Simplified Arabic"/>
          <w:sz w:val="28"/>
          <w:szCs w:val="28"/>
          <w:rtl/>
        </w:rPr>
        <w:t xml:space="preserve">‏ والالتزام </w:t>
      </w:r>
      <w:r w:rsidRPr="00506642">
        <w:rPr>
          <w:rFonts w:ascii="Simplified Arabic" w:eastAsia="Times New Roman" w:hAnsi="Simplified Arabic" w:cs="Simplified Arabic"/>
          <w:sz w:val="28"/>
          <w:szCs w:val="28"/>
        </w:rPr>
        <w:t>Commitment</w:t>
      </w:r>
      <w:r w:rsidRPr="00506642">
        <w:rPr>
          <w:rFonts w:ascii="Simplified Arabic" w:eastAsia="Times New Roman" w:hAnsi="Simplified Arabic" w:cs="Simplified Arabic"/>
          <w:sz w:val="28"/>
          <w:szCs w:val="28"/>
          <w:rtl/>
        </w:rPr>
        <w:t>، ففي المراحل الأولى للنمو يعتقد المتعلم أن المعرفة بسيطة ويتم الحصول عليها من رموز السلطة ثم في المراحل التالية يدرك أن وجهات النظر تتشابه في الجودة وفي صحتها، فالمعرفة صحيحة بالنسبة للسياق الذي إشتقت منه ، وعندما يصل للمرحلة النهائية يدرك أن هناك احتمالات عدة للمعرفة، وأنه يجب أن يبني الفرد رأيا ذاتيا له يلتزم ويتمسك به، وبذلك فإن الفرد يتقدم خلال سلسلة من المراحل تبدأ من النظر للمعرفة على أنها تقدم من السلطة ويجب فهمها من خلال السياق العام. (</w:t>
      </w:r>
      <w:r w:rsidRPr="00506642">
        <w:rPr>
          <w:rFonts w:ascii="Simplified Arabic" w:eastAsia="Times New Roman" w:hAnsi="Simplified Arabic" w:cs="Simplified Arabic"/>
          <w:sz w:val="28"/>
          <w:szCs w:val="28"/>
        </w:rPr>
        <w:t>Hofer,2001,p.357</w:t>
      </w:r>
      <w:r w:rsidRPr="00506642">
        <w:rPr>
          <w:rFonts w:ascii="Simplified Arabic" w:eastAsia="Times New Roman" w:hAnsi="Simplified Arabic" w:cs="Simplified Arabic"/>
          <w:sz w:val="28"/>
          <w:szCs w:val="28"/>
          <w:rtl/>
        </w:rPr>
        <w:t>)</w:t>
      </w:r>
    </w:p>
    <w:p w14:paraId="54419AFD" w14:textId="77777777" w:rsidR="00393F1D" w:rsidRPr="00EC42AD" w:rsidRDefault="00393F1D" w:rsidP="00EC42AD">
      <w:pPr>
        <w:spacing w:after="100"/>
        <w:jc w:val="both"/>
        <w:rPr>
          <w:rFonts w:ascii="Simplified Arabic" w:eastAsia="Times New Roman" w:hAnsi="Simplified Arabic" w:cs="Simplified Arabic"/>
          <w:b/>
          <w:bCs/>
          <w:sz w:val="28"/>
          <w:szCs w:val="28"/>
          <w:rtl/>
        </w:rPr>
      </w:pPr>
      <w:r w:rsidRPr="00506642">
        <w:rPr>
          <w:rFonts w:ascii="Simplified Arabic" w:eastAsia="Times New Roman" w:hAnsi="Simplified Arabic" w:cs="Simplified Arabic"/>
          <w:sz w:val="28"/>
          <w:szCs w:val="28"/>
          <w:rtl/>
        </w:rPr>
        <w:t xml:space="preserve">   </w:t>
      </w:r>
      <w:r w:rsidRPr="00EC42AD">
        <w:rPr>
          <w:rFonts w:ascii="Simplified Arabic" w:eastAsia="Times New Roman" w:hAnsi="Simplified Arabic" w:cs="Simplified Arabic"/>
          <w:b/>
          <w:bCs/>
          <w:sz w:val="28"/>
          <w:szCs w:val="28"/>
          <w:rtl/>
        </w:rPr>
        <w:t>نموذج " شومر" (</w:t>
      </w:r>
      <w:r w:rsidR="00EC42AD" w:rsidRPr="00EC42AD">
        <w:rPr>
          <w:rFonts w:ascii="Simplified Arabic" w:eastAsia="Times New Roman" w:hAnsi="Simplified Arabic" w:cs="Simplified Arabic"/>
          <w:b/>
          <w:bCs/>
          <w:sz w:val="28"/>
          <w:szCs w:val="28"/>
        </w:rPr>
        <w:t>1990</w:t>
      </w:r>
      <w:r w:rsidRPr="00EC42AD">
        <w:rPr>
          <w:rFonts w:ascii="Simplified Arabic" w:eastAsia="Times New Roman" w:hAnsi="Simplified Arabic" w:cs="Simplified Arabic"/>
          <w:b/>
          <w:bCs/>
          <w:sz w:val="28"/>
          <w:szCs w:val="28"/>
          <w:rtl/>
        </w:rPr>
        <w:t xml:space="preserve">, </w:t>
      </w:r>
      <w:r w:rsidRPr="00EC42AD">
        <w:rPr>
          <w:rFonts w:ascii="Simplified Arabic" w:eastAsia="Times New Roman" w:hAnsi="Simplified Arabic" w:cs="Simplified Arabic"/>
          <w:b/>
          <w:bCs/>
          <w:sz w:val="28"/>
          <w:szCs w:val="28"/>
        </w:rPr>
        <w:t>Schommer</w:t>
      </w:r>
      <w:r w:rsidRPr="00EC42AD">
        <w:rPr>
          <w:rFonts w:ascii="Simplified Arabic" w:eastAsia="Times New Roman" w:hAnsi="Simplified Arabic" w:cs="Simplified Arabic"/>
          <w:b/>
          <w:bCs/>
          <w:sz w:val="28"/>
          <w:szCs w:val="28"/>
          <w:rtl/>
        </w:rPr>
        <w:t xml:space="preserve">  ) </w:t>
      </w:r>
    </w:p>
    <w:p w14:paraId="73E3AD34"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يقوم نموذج "شومر" علي إفتراض أن أبعاد المعتقدات المعرفية قد تكون مستقلة إلى حد ما، ولكن يمكن تمثيل كل منها على خط متصل من الأقل تعقيداً إلى الأكثر تعقيداً. (</w:t>
      </w:r>
      <w:r w:rsidRPr="00506642">
        <w:rPr>
          <w:rFonts w:ascii="Simplified Arabic" w:eastAsia="Times New Roman" w:hAnsi="Simplified Arabic" w:cs="Simplified Arabic"/>
          <w:sz w:val="28"/>
          <w:szCs w:val="28"/>
        </w:rPr>
        <w:t>Schommer,2005, p.290</w:t>
      </w:r>
      <w:r w:rsidRPr="00506642">
        <w:rPr>
          <w:rFonts w:ascii="Simplified Arabic" w:eastAsia="Times New Roman" w:hAnsi="Simplified Arabic" w:cs="Simplified Arabic"/>
          <w:sz w:val="28"/>
          <w:szCs w:val="28"/>
          <w:rtl/>
        </w:rPr>
        <w:t>)</w:t>
      </w:r>
    </w:p>
    <w:p w14:paraId="0078A72B"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وفي ضوء هذا الإفتراض إقترح النموذج تصوراً نظرياً للمعتقدات المعرفية بأنها تصور المعرفة الشخصية كمنظومة من المعتقدات، أي وجود أكثر من معتقد واحد يؤخذ به عند </w:t>
      </w:r>
      <w:r w:rsidRPr="00506642">
        <w:rPr>
          <w:rFonts w:ascii="Simplified Arabic" w:eastAsia="Times New Roman" w:hAnsi="Simplified Arabic" w:cs="Simplified Arabic"/>
          <w:sz w:val="28"/>
          <w:szCs w:val="28"/>
          <w:rtl/>
        </w:rPr>
        <w:lastRenderedPageBreak/>
        <w:t>تعريف المعرفة الشخصية  ، وأكد النموذج على تعدد أبعاد المعتقدات وأنها ليست نظام أحادي البعد بل نظام متعدد الأبعاد. (</w:t>
      </w:r>
      <w:r w:rsidRPr="00506642">
        <w:rPr>
          <w:rFonts w:ascii="Simplified Arabic" w:eastAsia="Times New Roman" w:hAnsi="Simplified Arabic" w:cs="Simplified Arabic"/>
          <w:sz w:val="28"/>
          <w:szCs w:val="28"/>
        </w:rPr>
        <w:t>Schommer,1990, p.498</w:t>
      </w:r>
      <w:r w:rsidRPr="00506642">
        <w:rPr>
          <w:rFonts w:ascii="Simplified Arabic" w:eastAsia="Times New Roman" w:hAnsi="Simplified Arabic" w:cs="Simplified Arabic"/>
          <w:sz w:val="28"/>
          <w:szCs w:val="28"/>
          <w:rtl/>
        </w:rPr>
        <w:t>)</w:t>
      </w:r>
    </w:p>
    <w:p w14:paraId="2FB1D917"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كما أشار نموذج " شومر"  أيضاً إلي أن العلاقات الإرتباطية للمعتقدات المعرفية بجانب إفتراضية تعدد أبعاد المعتقدات فإنها تتطور وتختلف تبعاً لمرور الزمن ، بالإضافة إلي إفتراض أن هذه المعتقدات المعرفية مترابطة وأقل تطوراً في مرحلة الطفولة المبكرة ، بينما تصبح أكثر تنوعاً وترسيخاً في مرحلة  الصغر والرشد  وبمجرد أن يصل الطلاب إلي مرحلة الرشد تتكامل المعرفة الشخصية مع معتقداتهم المعرفية وتتماثل في مستوى النمو .‏ ( </w:t>
      </w:r>
      <w:r w:rsidRPr="00506642">
        <w:rPr>
          <w:rFonts w:ascii="Simplified Arabic" w:eastAsia="Times New Roman" w:hAnsi="Simplified Arabic" w:cs="Simplified Arabic"/>
          <w:sz w:val="28"/>
          <w:szCs w:val="28"/>
        </w:rPr>
        <w:t>p.121, 2004 ,Schommer</w:t>
      </w:r>
      <w:r w:rsidRPr="00506642">
        <w:rPr>
          <w:rFonts w:ascii="Simplified Arabic" w:eastAsia="Times New Roman" w:hAnsi="Simplified Arabic" w:cs="Simplified Arabic"/>
          <w:sz w:val="28"/>
          <w:szCs w:val="28"/>
          <w:rtl/>
        </w:rPr>
        <w:t>)</w:t>
      </w:r>
    </w:p>
    <w:p w14:paraId="54E2113C" w14:textId="77777777" w:rsidR="00D62E0A" w:rsidRDefault="00D62E0A" w:rsidP="00D62E0A">
      <w:pPr>
        <w:spacing w:after="100"/>
        <w:jc w:val="both"/>
        <w:rPr>
          <w:rFonts w:ascii="Simplified Arabic" w:eastAsia="Times New Roman" w:hAnsi="Simplified Arabic" w:cs="Simplified Arabic"/>
          <w:sz w:val="28"/>
          <w:szCs w:val="28"/>
        </w:rPr>
      </w:pPr>
      <w:r>
        <w:rPr>
          <w:rFonts w:ascii="Simplified Arabic" w:eastAsia="Times New Roman" w:hAnsi="Simplified Arabic" w:cs="Simplified Arabic"/>
          <w:sz w:val="28"/>
          <w:szCs w:val="28"/>
        </w:rPr>
        <w:t xml:space="preserve">  </w:t>
      </w:r>
      <w:r w:rsidR="00393F1D" w:rsidRPr="00506642">
        <w:rPr>
          <w:rFonts w:ascii="Simplified Arabic" w:eastAsia="Times New Roman" w:hAnsi="Simplified Arabic" w:cs="Simplified Arabic"/>
          <w:sz w:val="28"/>
          <w:szCs w:val="28"/>
          <w:rtl/>
        </w:rPr>
        <w:t xml:space="preserve">    وفسرت "شومر"  الكثير من سلوكيات الفرد في ضوء معتقداته المعرفية.‏ ( </w:t>
      </w:r>
      <w:r w:rsidR="00393F1D" w:rsidRPr="00506642">
        <w:rPr>
          <w:rFonts w:ascii="Simplified Arabic" w:eastAsia="Times New Roman" w:hAnsi="Simplified Arabic" w:cs="Simplified Arabic"/>
          <w:sz w:val="28"/>
          <w:szCs w:val="28"/>
        </w:rPr>
        <w:t>p.503, 1990 ,Schommer</w:t>
      </w:r>
      <w:r w:rsidR="00393F1D" w:rsidRPr="00506642">
        <w:rPr>
          <w:rFonts w:ascii="Simplified Arabic" w:eastAsia="Times New Roman" w:hAnsi="Simplified Arabic" w:cs="Simplified Arabic"/>
          <w:sz w:val="28"/>
          <w:szCs w:val="28"/>
          <w:rtl/>
        </w:rPr>
        <w:t>)</w:t>
      </w:r>
    </w:p>
    <w:p w14:paraId="7FBC13E1" w14:textId="77777777" w:rsidR="00393F1D" w:rsidRPr="00506642" w:rsidRDefault="00393F1D" w:rsidP="0011685E">
      <w:pPr>
        <w:spacing w:after="10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ويتميز نموذج شومر يأنه  يتضمن المعتقدات حول التعلم، ويحدد التمايز بين المعتقدات، وأن المعتقدات مستقلة نسبيا ولا تتطور بنفس المعدل، وخصوصية المجال وعمومية المعتقدات، والحاجة إلى التوازن المعرفي، ويقدم توصيفا نظريا مقبولا، ويعتمد على منهجية البحث الكمي للتحقق من المعتقدات المعرفية (</w:t>
      </w:r>
      <w:r w:rsidR="003B7E11">
        <w:rPr>
          <w:rFonts w:ascii="Simplified Arabic" w:eastAsia="Times New Roman" w:hAnsi="Simplified Arabic" w:cs="Simplified Arabic"/>
          <w:sz w:val="28"/>
          <w:szCs w:val="28"/>
        </w:rPr>
        <w:t>75</w:t>
      </w:r>
      <w:r w:rsidRPr="00506642">
        <w:rPr>
          <w:rFonts w:ascii="Simplified Arabic" w:eastAsia="Times New Roman" w:hAnsi="Simplified Arabic" w:cs="Simplified Arabic"/>
          <w:sz w:val="28"/>
          <w:szCs w:val="28"/>
          <w:rtl/>
        </w:rPr>
        <w:t>-</w:t>
      </w:r>
      <w:r w:rsidR="003B7E11" w:rsidRPr="003B7E11">
        <w:t xml:space="preserve"> </w:t>
      </w:r>
      <w:r w:rsidR="003B7E11" w:rsidRPr="003B7E11">
        <w:rPr>
          <w:rFonts w:ascii="Simplified Arabic" w:eastAsia="Times New Roman" w:hAnsi="Simplified Arabic" w:cs="Simplified Arabic"/>
          <w:sz w:val="28"/>
          <w:szCs w:val="28"/>
        </w:rPr>
        <w:t>Boden</w:t>
      </w:r>
      <w:r w:rsidRPr="00506642">
        <w:rPr>
          <w:rFonts w:ascii="Simplified Arabic" w:eastAsia="Times New Roman" w:hAnsi="Simplified Arabic" w:cs="Simplified Arabic"/>
          <w:sz w:val="28"/>
          <w:szCs w:val="28"/>
        </w:rPr>
        <w:t>,2005,</w:t>
      </w:r>
      <w:r w:rsidR="00C30FE5" w:rsidRPr="00C30FE5">
        <w:t xml:space="preserve"> </w:t>
      </w:r>
      <w:r w:rsidR="00C30FE5" w:rsidRPr="00C30FE5">
        <w:rPr>
          <w:rFonts w:ascii="Simplified Arabic" w:eastAsia="Times New Roman" w:hAnsi="Simplified Arabic" w:cs="Simplified Arabic"/>
          <w:sz w:val="28"/>
          <w:szCs w:val="28"/>
        </w:rPr>
        <w:t>p.p74</w:t>
      </w:r>
      <w:r w:rsidRPr="00506642">
        <w:rPr>
          <w:rFonts w:ascii="Simplified Arabic" w:eastAsia="Times New Roman" w:hAnsi="Simplified Arabic" w:cs="Simplified Arabic"/>
          <w:sz w:val="28"/>
          <w:szCs w:val="28"/>
          <w:rtl/>
        </w:rPr>
        <w:t>)</w:t>
      </w:r>
      <w:r w:rsidR="0011685E">
        <w:rPr>
          <w:rFonts w:ascii="Simplified Arabic" w:eastAsia="Times New Roman" w:hAnsi="Simplified Arabic" w:cs="Simplified Arabic"/>
          <w:sz w:val="28"/>
          <w:szCs w:val="28"/>
        </w:rPr>
        <w:t>.</w:t>
      </w:r>
    </w:p>
    <w:p w14:paraId="6D53A89B" w14:textId="77777777" w:rsidR="00393F1D" w:rsidRPr="00506642" w:rsidRDefault="00D62E0A" w:rsidP="00E72872">
      <w:pPr>
        <w:spacing w:after="100"/>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Pr>
        <w:t xml:space="preserve">   </w:t>
      </w:r>
      <w:r w:rsidR="00393F1D" w:rsidRPr="00506642">
        <w:rPr>
          <w:rFonts w:ascii="Simplified Arabic" w:eastAsia="Times New Roman" w:hAnsi="Simplified Arabic" w:cs="Simplified Arabic"/>
          <w:sz w:val="28"/>
          <w:szCs w:val="28"/>
          <w:rtl/>
        </w:rPr>
        <w:t xml:space="preserve">   وفي هذا السياق أشارت "شومر" إلي‏ خمسة أبعاد للمعتقدات المعرفية تتمثل في بنية المعرفة (الاعتقاد في المعرفة البسيطة) حيث يمتد هذا المعتقد من المعرفة البسيطة إلى المعرفة المركبة، ثبات المعرفة ( الاعتقاد في المعرفة اليقينية) حيث يمتد هذا المعتقد من المعرفة الثابتة إلى المعرفة النسبية، مصدر المعرفة (الاعتقاد في السلطة)"، ضبط اكتساب المعرفة (الاعتقاد في القدرة الفطرية(حيث يمتد هذا المعتقد من المعرفة الفطرية إلى المعرفة المكتسبة ، سرعة اكتساب المعرفة (الاعتقاد في التعلم السريع) "ويمتد هذا المعتقد من المعرفة من التعلم بالسرعة المطلقة إلى التعلم بشكل تدريجي</w:t>
      </w:r>
      <w:r w:rsidR="00393F1D" w:rsidRPr="00506642">
        <w:rPr>
          <w:rFonts w:ascii="Simplified Arabic" w:eastAsia="Times New Roman" w:hAnsi="Simplified Arabic" w:cs="Simplified Arabic"/>
          <w:sz w:val="28"/>
          <w:szCs w:val="28"/>
        </w:rPr>
        <w:t>Schommer</w:t>
      </w:r>
      <w:r w:rsidR="007B7FCC">
        <w:rPr>
          <w:rFonts w:ascii="Simplified Arabic" w:eastAsia="Times New Roman" w:hAnsi="Simplified Arabic" w:cs="Simplified Arabic"/>
          <w:sz w:val="28"/>
          <w:szCs w:val="28"/>
        </w:rPr>
        <w:t>,1990</w:t>
      </w:r>
      <w:r w:rsidR="00EA2D75">
        <w:rPr>
          <w:rFonts w:ascii="Simplified Arabic" w:eastAsia="Times New Roman" w:hAnsi="Simplified Arabic" w:cs="Simplified Arabic"/>
          <w:sz w:val="28"/>
          <w:szCs w:val="28"/>
        </w:rPr>
        <w:t>,p.p</w:t>
      </w:r>
      <w:r w:rsidR="00E72872">
        <w:rPr>
          <w:rFonts w:ascii="Simplified Arabic" w:eastAsia="Times New Roman" w:hAnsi="Simplified Arabic" w:cs="Simplified Arabic"/>
          <w:sz w:val="28"/>
          <w:szCs w:val="28"/>
        </w:rPr>
        <w:t>498-499)</w:t>
      </w:r>
      <w:r w:rsidR="00393F1D" w:rsidRPr="00506642">
        <w:rPr>
          <w:rFonts w:ascii="Simplified Arabic" w:eastAsia="Times New Roman" w:hAnsi="Simplified Arabic" w:cs="Simplified Arabic"/>
          <w:sz w:val="28"/>
          <w:szCs w:val="28"/>
          <w:rtl/>
        </w:rPr>
        <w:t xml:space="preserve">  )</w:t>
      </w:r>
      <w:r w:rsidR="00E72872">
        <w:rPr>
          <w:rFonts w:ascii="Simplified Arabic" w:eastAsia="Times New Roman" w:hAnsi="Simplified Arabic" w:cs="Simplified Arabic"/>
          <w:sz w:val="28"/>
          <w:szCs w:val="28"/>
        </w:rPr>
        <w:t>.</w:t>
      </w:r>
    </w:p>
    <w:p w14:paraId="3D78248A" w14:textId="77777777" w:rsidR="00393F1D" w:rsidRPr="00D62E0A" w:rsidRDefault="00393F1D" w:rsidP="00D62E0A">
      <w:pPr>
        <w:spacing w:after="100"/>
        <w:jc w:val="both"/>
        <w:rPr>
          <w:rFonts w:ascii="Simplified Arabic" w:eastAsia="Times New Roman" w:hAnsi="Simplified Arabic" w:cs="Simplified Arabic"/>
          <w:b/>
          <w:bCs/>
          <w:sz w:val="28"/>
          <w:szCs w:val="28"/>
          <w:rtl/>
        </w:rPr>
      </w:pPr>
      <w:r w:rsidRPr="00D62E0A">
        <w:rPr>
          <w:rFonts w:ascii="Simplified Arabic" w:eastAsia="Times New Roman" w:hAnsi="Simplified Arabic" w:cs="Simplified Arabic"/>
          <w:b/>
          <w:bCs/>
          <w:sz w:val="28"/>
          <w:szCs w:val="28"/>
          <w:rtl/>
        </w:rPr>
        <w:t>وتتحدد أبعاد  المعتقدات المعرفية في ضوء نموذج "شومر"كالآتي:-</w:t>
      </w:r>
    </w:p>
    <w:p w14:paraId="451EA111" w14:textId="77777777" w:rsidR="00393F1D" w:rsidRPr="00506642" w:rsidRDefault="00393F1D" w:rsidP="00D62E0A">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الإعتقاد في المعرفة البسيطة</w:t>
      </w:r>
      <w:r w:rsidRPr="00506642">
        <w:rPr>
          <w:rFonts w:ascii="Simplified Arabic" w:eastAsia="Times New Roman" w:hAnsi="Simplified Arabic" w:cs="Simplified Arabic"/>
          <w:sz w:val="28"/>
          <w:szCs w:val="28"/>
        </w:rPr>
        <w:t>Structure of Knowledge</w:t>
      </w:r>
      <w:r w:rsidRPr="00506642">
        <w:rPr>
          <w:rFonts w:ascii="Simplified Arabic" w:eastAsia="Times New Roman" w:hAnsi="Simplified Arabic" w:cs="Simplified Arabic"/>
          <w:sz w:val="28"/>
          <w:szCs w:val="28"/>
          <w:rtl/>
        </w:rPr>
        <w:t xml:space="preserve"> : وتتضمن المعتقدات عن بنية المعرفة في ضوء مدى رؤية الأفراد لتكامل المعرفة، وهل تعتبر المعرفة منفصلة وبسيطة أم </w:t>
      </w:r>
      <w:r w:rsidRPr="00506642">
        <w:rPr>
          <w:rFonts w:ascii="Simplified Arabic" w:eastAsia="Times New Roman" w:hAnsi="Simplified Arabic" w:cs="Simplified Arabic"/>
          <w:sz w:val="28"/>
          <w:szCs w:val="28"/>
          <w:rtl/>
        </w:rPr>
        <w:lastRenderedPageBreak/>
        <w:t>أنها متكاملة ومعقدة؟ وفي هذا الجانب يرى الفرد المعرفة بأنها ممثلة في مجموعة من الحقائق الفردية ‏. (</w:t>
      </w:r>
      <w:r w:rsidRPr="00506642">
        <w:rPr>
          <w:rFonts w:ascii="Simplified Arabic" w:eastAsia="Times New Roman" w:hAnsi="Simplified Arabic" w:cs="Simplified Arabic"/>
          <w:sz w:val="28"/>
          <w:szCs w:val="28"/>
        </w:rPr>
        <w:t>Fives, 2003,p.160</w:t>
      </w:r>
      <w:r w:rsidRPr="00506642">
        <w:rPr>
          <w:rFonts w:ascii="Simplified Arabic" w:eastAsia="Times New Roman" w:hAnsi="Simplified Arabic" w:cs="Simplified Arabic"/>
          <w:sz w:val="28"/>
          <w:szCs w:val="28"/>
          <w:rtl/>
        </w:rPr>
        <w:t>)</w:t>
      </w:r>
    </w:p>
    <w:p w14:paraId="4315E856" w14:textId="77777777" w:rsidR="00393F1D" w:rsidRPr="00506642" w:rsidRDefault="00393F1D" w:rsidP="00B5028C">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وتري "شومر"  أن الإعتقاد فى المعرفة البسيطة يمتد من االإعتقاد بأن المعرفة عبارة عن قطع منفصلة إلى الإعتقاد بأن المعرفة عبارة عن مفاهيم مترابطة(</w:t>
      </w:r>
      <w:r w:rsidRPr="00506642">
        <w:rPr>
          <w:rFonts w:ascii="Simplified Arabic" w:eastAsia="Times New Roman" w:hAnsi="Simplified Arabic" w:cs="Simplified Arabic"/>
          <w:sz w:val="28"/>
          <w:szCs w:val="28"/>
        </w:rPr>
        <w:t xml:space="preserve">Schommer </w:t>
      </w:r>
      <w:r w:rsidR="00B5028C">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Duell,2001, p.440</w:t>
      </w:r>
      <w:r w:rsidRPr="00506642">
        <w:rPr>
          <w:rFonts w:ascii="Simplified Arabic" w:eastAsia="Times New Roman" w:hAnsi="Simplified Arabic" w:cs="Simplified Arabic"/>
          <w:sz w:val="28"/>
          <w:szCs w:val="28"/>
          <w:rtl/>
        </w:rPr>
        <w:t xml:space="preserve">). </w:t>
      </w:r>
    </w:p>
    <w:p w14:paraId="3A7EF8F2" w14:textId="77777777" w:rsidR="00393F1D" w:rsidRPr="00506642" w:rsidRDefault="00393F1D" w:rsidP="0024069B">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الإعتقاد في القدرة الفطرية </w:t>
      </w:r>
      <w:r w:rsidRPr="00506642">
        <w:rPr>
          <w:rFonts w:ascii="Simplified Arabic" w:eastAsia="Times New Roman" w:hAnsi="Simplified Arabic" w:cs="Simplified Arabic"/>
          <w:sz w:val="28"/>
          <w:szCs w:val="28"/>
        </w:rPr>
        <w:t>Control of Knowledge</w:t>
      </w:r>
      <w:r w:rsidRPr="00506642">
        <w:rPr>
          <w:rFonts w:ascii="Simplified Arabic" w:eastAsia="Times New Roman" w:hAnsi="Simplified Arabic" w:cs="Simplified Arabic"/>
          <w:sz w:val="28"/>
          <w:szCs w:val="28"/>
          <w:rtl/>
        </w:rPr>
        <w:t xml:space="preserve">  : وهو يختبر مدى إعتقاد الطلاب في أن القدرة على إكتساب المعرفة ثابتـة أو متزايدة، والاعتقاد في هذا الجانب يمتد ما بين القدرة على التعلم ثابتة منذ الميلاد إلى الاعتقاد بأن القدرة على التعلم يمكن أن تتغير بمـرور الوقـت (</w:t>
      </w:r>
      <w:r w:rsidRPr="00506642">
        <w:rPr>
          <w:rFonts w:ascii="Simplified Arabic" w:eastAsia="Times New Roman" w:hAnsi="Simplified Arabic" w:cs="Simplified Arabic"/>
          <w:sz w:val="28"/>
          <w:szCs w:val="28"/>
        </w:rPr>
        <w:t>Braten&amp; Stromso,2005,p.541</w:t>
      </w:r>
      <w:r w:rsidRPr="00506642">
        <w:rPr>
          <w:rFonts w:ascii="Simplified Arabic" w:eastAsia="Times New Roman" w:hAnsi="Simplified Arabic" w:cs="Simplified Arabic"/>
          <w:sz w:val="28"/>
          <w:szCs w:val="28"/>
          <w:rtl/>
        </w:rPr>
        <w:t xml:space="preserve">) ، وترى "شومر" أن القدرة على التعلم موروثة ولا تتغير بإعتبار أن القدرة على التعلم يمكن أن تتحسن بمرور الزمن </w:t>
      </w:r>
      <w:r w:rsidRPr="00506642">
        <w:rPr>
          <w:rFonts w:ascii="Simplified Arabic" w:eastAsia="Times New Roman" w:hAnsi="Simplified Arabic" w:cs="Simplified Arabic"/>
          <w:sz w:val="28"/>
          <w:szCs w:val="28"/>
        </w:rPr>
        <w:t>Schommer</w:t>
      </w:r>
      <w:r w:rsidR="0024069B">
        <w:rPr>
          <w:rFonts w:ascii="Simplified Arabic" w:eastAsia="Times New Roman" w:hAnsi="Simplified Arabic" w:cs="Simplified Arabic"/>
          <w:sz w:val="28"/>
          <w:szCs w:val="28"/>
        </w:rPr>
        <w:t>,1998,p.130)</w:t>
      </w:r>
      <w:r w:rsidRPr="00506642">
        <w:rPr>
          <w:rFonts w:ascii="Simplified Arabic" w:eastAsia="Times New Roman" w:hAnsi="Simplified Arabic" w:cs="Simplified Arabic"/>
          <w:sz w:val="28"/>
          <w:szCs w:val="28"/>
          <w:rtl/>
        </w:rPr>
        <w:t>).</w:t>
      </w:r>
    </w:p>
    <w:p w14:paraId="34211D41" w14:textId="77777777" w:rsidR="00393F1D" w:rsidRPr="00506642" w:rsidRDefault="00393F1D" w:rsidP="00B94A40">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الإعتقاد في السلطة </w:t>
      </w:r>
      <w:r w:rsidRPr="00506642">
        <w:rPr>
          <w:rFonts w:ascii="Simplified Arabic" w:eastAsia="Times New Roman" w:hAnsi="Simplified Arabic" w:cs="Simplified Arabic"/>
          <w:sz w:val="28"/>
          <w:szCs w:val="28"/>
        </w:rPr>
        <w:t>Knowledge Source of</w:t>
      </w:r>
      <w:r w:rsidRPr="00506642">
        <w:rPr>
          <w:rFonts w:ascii="Simplified Arabic" w:eastAsia="Times New Roman" w:hAnsi="Simplified Arabic" w:cs="Simplified Arabic"/>
          <w:sz w:val="28"/>
          <w:szCs w:val="28"/>
          <w:rtl/>
        </w:rPr>
        <w:t xml:space="preserve">: ويثير هذا الجانب مسألة أين تنشأ المعرفة؟ وهل تنتقل إلينا من السلطة المرجعية أم يتم بناؤها فردياً . ( </w:t>
      </w:r>
      <w:r w:rsidRPr="00506642">
        <w:rPr>
          <w:rFonts w:ascii="Simplified Arabic" w:eastAsia="Times New Roman" w:hAnsi="Simplified Arabic" w:cs="Simplified Arabic"/>
          <w:sz w:val="28"/>
          <w:szCs w:val="28"/>
        </w:rPr>
        <w:t xml:space="preserve">Bindixen </w:t>
      </w:r>
      <w:r w:rsidR="00B94A40">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Hartly ,2003,p.17</w:t>
      </w:r>
      <w:r w:rsidRPr="00506642">
        <w:rPr>
          <w:rFonts w:ascii="Simplified Arabic" w:eastAsia="Times New Roman" w:hAnsi="Simplified Arabic" w:cs="Simplified Arabic"/>
          <w:sz w:val="28"/>
          <w:szCs w:val="28"/>
          <w:rtl/>
        </w:rPr>
        <w:t>)، ومن ثم فإن الاعتقاد في مصدر المعرفة يمتد ما بين الإعتقاد بأن المعرفة تسلمها السلطة لنا إلى المعرفة المستمدة من الأدلة التجريبية والاستدلال المنطقى. (</w:t>
      </w:r>
      <w:r w:rsidRPr="00506642">
        <w:rPr>
          <w:rFonts w:ascii="Simplified Arabic" w:eastAsia="Times New Roman" w:hAnsi="Simplified Arabic" w:cs="Simplified Arabic"/>
          <w:sz w:val="28"/>
          <w:szCs w:val="28"/>
        </w:rPr>
        <w:t xml:space="preserve">Schommer </w:t>
      </w:r>
      <w:r w:rsidR="00401043">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Duell, 2001 p.440</w:t>
      </w:r>
      <w:r w:rsidRPr="00506642">
        <w:rPr>
          <w:rFonts w:ascii="Simplified Arabic" w:eastAsia="Times New Roman" w:hAnsi="Simplified Arabic" w:cs="Simplified Arabic"/>
          <w:sz w:val="28"/>
          <w:szCs w:val="28"/>
          <w:rtl/>
        </w:rPr>
        <w:t xml:space="preserve">) </w:t>
      </w:r>
    </w:p>
    <w:p w14:paraId="756C0912" w14:textId="77777777" w:rsidR="00393F1D" w:rsidRPr="00506642" w:rsidRDefault="00393F1D" w:rsidP="00AB4801">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الإعتقاد في المعرفة اليقينية </w:t>
      </w:r>
      <w:r w:rsidRPr="00506642">
        <w:rPr>
          <w:rFonts w:ascii="Simplified Arabic" w:eastAsia="Times New Roman" w:hAnsi="Simplified Arabic" w:cs="Simplified Arabic"/>
          <w:sz w:val="28"/>
          <w:szCs w:val="28"/>
        </w:rPr>
        <w:t>Certain of Knowledge</w:t>
      </w:r>
      <w:r w:rsidRPr="00506642">
        <w:rPr>
          <w:rFonts w:ascii="Simplified Arabic" w:eastAsia="Times New Roman" w:hAnsi="Simplified Arabic" w:cs="Simplified Arabic"/>
          <w:sz w:val="28"/>
          <w:szCs w:val="28"/>
          <w:rtl/>
        </w:rPr>
        <w:t xml:space="preserve">: وفي هذا الجانب يرى الفرد المعرفة علـى أنها ثابتة أو متغيرة </w:t>
      </w:r>
      <w:r w:rsidR="00AB4801">
        <w:rPr>
          <w:rFonts w:ascii="Simplified Arabic" w:eastAsia="Times New Roman" w:hAnsi="Simplified Arabic" w:cs="Simplified Arabic"/>
          <w:sz w:val="28"/>
          <w:szCs w:val="28"/>
        </w:rPr>
        <w:t>(H</w:t>
      </w:r>
      <w:r w:rsidR="00B65791" w:rsidRPr="00B65791">
        <w:rPr>
          <w:rFonts w:ascii="Simplified Arabic" w:eastAsia="Times New Roman" w:hAnsi="Simplified Arabic" w:cs="Simplified Arabic"/>
          <w:sz w:val="28"/>
          <w:szCs w:val="28"/>
        </w:rPr>
        <w:t>ofer,2001,p.p360-365</w:t>
      </w:r>
      <w:r w:rsidR="00AB4801">
        <w:rPr>
          <w:rFonts w:ascii="Simplified Arabic" w:eastAsia="Times New Roman" w:hAnsi="Simplified Arabic" w:cs="Simplified Arabic"/>
          <w:sz w:val="28"/>
          <w:szCs w:val="28"/>
        </w:rPr>
        <w:t>)</w:t>
      </w:r>
      <w:r w:rsidR="00B65791" w:rsidRPr="00B65791">
        <w:rPr>
          <w:rFonts w:ascii="Simplified Arabic" w:eastAsia="Times New Roman" w:hAnsi="Simplified Arabic" w:cs="Simplified Arabic"/>
          <w:sz w:val="28"/>
          <w:szCs w:val="28"/>
        </w:rPr>
        <w:t xml:space="preserve"> </w:t>
      </w:r>
      <w:r w:rsidRPr="00506642">
        <w:rPr>
          <w:rFonts w:ascii="Simplified Arabic" w:eastAsia="Times New Roman" w:hAnsi="Simplified Arabic" w:cs="Simplified Arabic"/>
          <w:sz w:val="28"/>
          <w:szCs w:val="28"/>
          <w:rtl/>
        </w:rPr>
        <w:t>، وترى "شومر" أن الإعتقاد فى ثبات المعرفة يمتد من الإعتقاد بأن المعرفة مطلقة وثابتة لا تتغير إلى الإعتقاد بأن المعرفة متطورة وتجريبية .(</w:t>
      </w:r>
      <w:r w:rsidRPr="00506642">
        <w:rPr>
          <w:rFonts w:ascii="Simplified Arabic" w:eastAsia="Times New Roman" w:hAnsi="Simplified Arabic" w:cs="Simplified Arabic"/>
          <w:sz w:val="28"/>
          <w:szCs w:val="28"/>
        </w:rPr>
        <w:t xml:space="preserve">Duell </w:t>
      </w:r>
      <w:r w:rsidR="00B65791">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Schommer, 2001,p. 440</w:t>
      </w:r>
      <w:r w:rsidRPr="00506642">
        <w:rPr>
          <w:rFonts w:ascii="Simplified Arabic" w:eastAsia="Times New Roman" w:hAnsi="Simplified Arabic" w:cs="Simplified Arabic"/>
          <w:sz w:val="28"/>
          <w:szCs w:val="28"/>
          <w:rtl/>
        </w:rPr>
        <w:t>)</w:t>
      </w:r>
    </w:p>
    <w:p w14:paraId="4CA4FC29" w14:textId="77777777" w:rsidR="00393F1D" w:rsidRPr="00506642" w:rsidRDefault="00393F1D" w:rsidP="00B65791">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الإعتقاد في التعلم السريع </w:t>
      </w:r>
      <w:r w:rsidRPr="00506642">
        <w:rPr>
          <w:rFonts w:ascii="Simplified Arabic" w:eastAsia="Times New Roman" w:hAnsi="Simplified Arabic" w:cs="Simplified Arabic"/>
          <w:sz w:val="28"/>
          <w:szCs w:val="28"/>
        </w:rPr>
        <w:t>of Knowledge Speed</w:t>
      </w:r>
      <w:r w:rsidRPr="00506642">
        <w:rPr>
          <w:rFonts w:ascii="Simplified Arabic" w:eastAsia="Times New Roman" w:hAnsi="Simplified Arabic" w:cs="Simplified Arabic"/>
          <w:sz w:val="28"/>
          <w:szCs w:val="28"/>
          <w:rtl/>
        </w:rPr>
        <w:t xml:space="preserve"> : ويعنى إعتقاد المتعلم بأن التعلم يحدث بسرعة أولا يحدث على الإطـلاق ويمتد هذا الجانب ما بين الاعتقاد بأن التعلم سريع أو ليس سريعاً على وجـه الإطلاق إلى الاعتقاد بأن التعلم تدريجي، فالطلبة الذين يعتقدون فـي الـتعلم السريع يجدون من الصعب الاستمرار في أداء مهمة ما أو المحاولة بطـرق مختلفة للوصول إلى حل مشكلة ما. (</w:t>
      </w:r>
      <w:r w:rsidR="00B65791" w:rsidRPr="00B65791">
        <w:rPr>
          <w:rFonts w:ascii="Simplified Arabic" w:eastAsia="Times New Roman" w:hAnsi="Simplified Arabic" w:cs="Simplified Arabic"/>
          <w:sz w:val="28"/>
          <w:szCs w:val="28"/>
        </w:rPr>
        <w:t>Schommer</w:t>
      </w:r>
      <w:r w:rsidRPr="00506642">
        <w:rPr>
          <w:rFonts w:ascii="Simplified Arabic" w:eastAsia="Times New Roman" w:hAnsi="Simplified Arabic" w:cs="Simplified Arabic"/>
          <w:sz w:val="28"/>
          <w:szCs w:val="28"/>
        </w:rPr>
        <w:t xml:space="preserve">,2004, </w:t>
      </w:r>
      <w:r w:rsidR="00B65791">
        <w:rPr>
          <w:rFonts w:ascii="Simplified Arabic" w:eastAsia="Times New Roman" w:hAnsi="Simplified Arabic" w:cs="Simplified Arabic"/>
          <w:sz w:val="28"/>
          <w:szCs w:val="28"/>
        </w:rPr>
        <w:t>p.24</w:t>
      </w:r>
      <w:r w:rsidRPr="00506642">
        <w:rPr>
          <w:rFonts w:ascii="Simplified Arabic" w:eastAsia="Times New Roman" w:hAnsi="Simplified Arabic" w:cs="Simplified Arabic"/>
          <w:sz w:val="28"/>
          <w:szCs w:val="28"/>
          <w:rtl/>
        </w:rPr>
        <w:t xml:space="preserve">  ) ، فالطلبة الذين يعتقدون فى التعلم السريع يجدون صعوبة في  الإستمرار فى أداء المهام و المحاولة بطرق مختلفة للوصول إلى حل للمشكلات </w:t>
      </w:r>
      <w:r w:rsidRPr="00506642">
        <w:rPr>
          <w:rFonts w:ascii="Simplified Arabic" w:eastAsia="Times New Roman" w:hAnsi="Simplified Arabic" w:cs="Simplified Arabic"/>
          <w:sz w:val="28"/>
          <w:szCs w:val="28"/>
          <w:rtl/>
        </w:rPr>
        <w:lastRenderedPageBreak/>
        <w:t xml:space="preserve">عند فشل محاولاتهم الأولى, ويرون أنهم إذ لم يستطيعون التعلم بسرعة من المرة الأولى ، فلم يتعلموا مطلقاً. ( </w:t>
      </w:r>
      <w:r w:rsidRPr="00506642">
        <w:rPr>
          <w:rFonts w:ascii="Simplified Arabic" w:eastAsia="Times New Roman" w:hAnsi="Simplified Arabic" w:cs="Simplified Arabic"/>
          <w:sz w:val="28"/>
          <w:szCs w:val="28"/>
        </w:rPr>
        <w:t>Nist&amp; Holschuh, 2005,p. 87</w:t>
      </w:r>
      <w:r w:rsidRPr="00506642">
        <w:rPr>
          <w:rFonts w:ascii="Simplified Arabic" w:eastAsia="Times New Roman" w:hAnsi="Simplified Arabic" w:cs="Simplified Arabic"/>
          <w:sz w:val="28"/>
          <w:szCs w:val="28"/>
          <w:rtl/>
        </w:rPr>
        <w:t>)</w:t>
      </w:r>
    </w:p>
    <w:p w14:paraId="706A9E36" w14:textId="77777777" w:rsidR="00393F1D" w:rsidRPr="00506642" w:rsidRDefault="008A1309" w:rsidP="008A1309">
      <w:pPr>
        <w:spacing w:after="100"/>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Pr>
        <w:t xml:space="preserve">      </w:t>
      </w:r>
      <w:r w:rsidR="00393F1D" w:rsidRPr="00506642">
        <w:rPr>
          <w:rFonts w:ascii="Simplified Arabic" w:eastAsia="Times New Roman" w:hAnsi="Simplified Arabic" w:cs="Simplified Arabic"/>
          <w:sz w:val="28"/>
          <w:szCs w:val="28"/>
          <w:rtl/>
        </w:rPr>
        <w:t xml:space="preserve"> وفي إطار هذا النموذج أشارت بعض الدراسات إلي تفسير المعتقدات المعرفية في ضوء هذا النموذج كدراسة ( تامر نسيم الخريبي ،2020 ؛ محمود عوض الله سالم؛أمل عبد المحسن زكي،2009 ؛ </w:t>
      </w:r>
      <w:r w:rsidR="00393F1D" w:rsidRPr="00506642">
        <w:rPr>
          <w:rFonts w:ascii="Simplified Arabic" w:eastAsia="Times New Roman" w:hAnsi="Simplified Arabic" w:cs="Simplified Arabic"/>
          <w:sz w:val="28"/>
          <w:szCs w:val="28"/>
        </w:rPr>
        <w:t>Bindixen ;  Hartly ,2003</w:t>
      </w:r>
      <w:r w:rsidR="00393F1D" w:rsidRPr="00506642">
        <w:rPr>
          <w:rFonts w:ascii="Simplified Arabic" w:eastAsia="Times New Roman" w:hAnsi="Simplified Arabic" w:cs="Simplified Arabic"/>
          <w:sz w:val="28"/>
          <w:szCs w:val="28"/>
          <w:rtl/>
        </w:rPr>
        <w:t xml:space="preserve">  )  والتي أكدت علي أبعاد  المعتقدات المعرفية المتمثلة في (بنية المعرفة – فطرية المعرفة – مصدر المعرفة – سرعة التعلم – يقينية المعرفة).</w:t>
      </w:r>
    </w:p>
    <w:p w14:paraId="45447E58" w14:textId="77777777" w:rsidR="00393F1D" w:rsidRPr="00181166" w:rsidRDefault="00393F1D" w:rsidP="00EC42AD">
      <w:pPr>
        <w:spacing w:after="100"/>
        <w:jc w:val="both"/>
        <w:rPr>
          <w:rFonts w:ascii="Simplified Arabic" w:eastAsia="Times New Roman" w:hAnsi="Simplified Arabic" w:cs="Simplified Arabic"/>
          <w:b/>
          <w:bCs/>
          <w:sz w:val="28"/>
          <w:szCs w:val="28"/>
          <w:rtl/>
        </w:rPr>
      </w:pPr>
      <w:r w:rsidRPr="00181166">
        <w:rPr>
          <w:rFonts w:ascii="Simplified Arabic" w:eastAsia="Times New Roman" w:hAnsi="Simplified Arabic" w:cs="Simplified Arabic"/>
          <w:b/>
          <w:bCs/>
          <w:sz w:val="28"/>
          <w:szCs w:val="28"/>
          <w:rtl/>
        </w:rPr>
        <w:t>نموذج</w:t>
      </w:r>
      <w:r w:rsidR="00181166">
        <w:rPr>
          <w:rFonts w:ascii="Simplified Arabic" w:eastAsia="Times New Roman" w:hAnsi="Simplified Arabic" w:cs="Simplified Arabic"/>
          <w:b/>
          <w:bCs/>
          <w:sz w:val="28"/>
          <w:szCs w:val="28"/>
        </w:rPr>
        <w:t>)</w:t>
      </w:r>
      <w:r w:rsidRPr="00181166">
        <w:rPr>
          <w:rFonts w:ascii="Simplified Arabic" w:eastAsia="Times New Roman" w:hAnsi="Simplified Arabic" w:cs="Simplified Arabic"/>
          <w:b/>
          <w:bCs/>
          <w:sz w:val="28"/>
          <w:szCs w:val="28"/>
          <w:rtl/>
        </w:rPr>
        <w:t xml:space="preserve"> </w:t>
      </w:r>
      <w:r w:rsidR="00181166">
        <w:rPr>
          <w:rFonts w:ascii="Simplified Arabic" w:eastAsia="Times New Roman" w:hAnsi="Simplified Arabic" w:cs="Simplified Arabic"/>
          <w:b/>
          <w:bCs/>
          <w:sz w:val="28"/>
          <w:szCs w:val="28"/>
        </w:rPr>
        <w:t>1997</w:t>
      </w:r>
      <w:r w:rsidRPr="00181166">
        <w:rPr>
          <w:rFonts w:ascii="Simplified Arabic" w:eastAsia="Times New Roman" w:hAnsi="Simplified Arabic" w:cs="Simplified Arabic"/>
          <w:b/>
          <w:bCs/>
          <w:sz w:val="28"/>
          <w:szCs w:val="28"/>
          <w:rtl/>
        </w:rPr>
        <w:t xml:space="preserve">, </w:t>
      </w:r>
      <w:r w:rsidR="00181166">
        <w:rPr>
          <w:rFonts w:ascii="Simplified Arabic" w:eastAsia="Times New Roman" w:hAnsi="Simplified Arabic" w:cs="Simplified Arabic"/>
          <w:b/>
          <w:bCs/>
          <w:sz w:val="28"/>
          <w:szCs w:val="28"/>
        </w:rPr>
        <w:t>(</w:t>
      </w:r>
      <w:r w:rsidRPr="00181166">
        <w:rPr>
          <w:rFonts w:ascii="Simplified Arabic" w:eastAsia="Times New Roman" w:hAnsi="Simplified Arabic" w:cs="Simplified Arabic"/>
          <w:b/>
          <w:bCs/>
          <w:sz w:val="28"/>
          <w:szCs w:val="28"/>
        </w:rPr>
        <w:t>Hofer</w:t>
      </w:r>
      <w:r w:rsidR="00181166">
        <w:rPr>
          <w:rFonts w:ascii="Simplified Arabic" w:eastAsia="Times New Roman" w:hAnsi="Simplified Arabic" w:cs="Simplified Arabic"/>
          <w:b/>
          <w:bCs/>
          <w:sz w:val="28"/>
          <w:szCs w:val="28"/>
        </w:rPr>
        <w:t>,</w:t>
      </w:r>
      <w:r w:rsidRPr="00181166">
        <w:rPr>
          <w:rFonts w:ascii="Simplified Arabic" w:eastAsia="Times New Roman" w:hAnsi="Simplified Arabic" w:cs="Simplified Arabic"/>
          <w:b/>
          <w:bCs/>
          <w:sz w:val="28"/>
          <w:szCs w:val="28"/>
        </w:rPr>
        <w:t>Pintrich</w:t>
      </w:r>
    </w:p>
    <w:p w14:paraId="6FAFD234" w14:textId="77777777" w:rsidR="00E94D48" w:rsidRDefault="00393F1D" w:rsidP="00E94D48">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إفترض "هوفر وبينترش" أن المتعلمين يتبنون معتقدات معرفية مختلفة ما بين عميقة ومتوسطة وسطحية وتكون المعتقدات أكثر تعقيدا وعمقا عندما ترتبط بمتغيرات الدافعية وتوجهات الأهداف. (</w:t>
      </w:r>
      <w:r w:rsidR="004F1515" w:rsidRPr="004F1515">
        <w:rPr>
          <w:rFonts w:ascii="Simplified Arabic" w:eastAsia="Times New Roman" w:hAnsi="Simplified Arabic" w:cs="Simplified Arabic"/>
          <w:sz w:val="28"/>
          <w:szCs w:val="28"/>
        </w:rPr>
        <w:t>Hofer</w:t>
      </w:r>
      <w:r w:rsidRPr="00506642">
        <w:rPr>
          <w:rFonts w:ascii="Simplified Arabic" w:eastAsia="Times New Roman" w:hAnsi="Simplified Arabic" w:cs="Simplified Arabic"/>
          <w:sz w:val="28"/>
          <w:szCs w:val="28"/>
        </w:rPr>
        <w:t>,</w:t>
      </w:r>
      <w:r w:rsidR="004F1515" w:rsidRPr="004F1515">
        <w:t xml:space="preserve"> </w:t>
      </w:r>
      <w:r w:rsidR="004F1515" w:rsidRPr="004F1515">
        <w:rPr>
          <w:rFonts w:ascii="Simplified Arabic" w:eastAsia="Times New Roman" w:hAnsi="Simplified Arabic" w:cs="Simplified Arabic"/>
          <w:sz w:val="28"/>
          <w:szCs w:val="28"/>
        </w:rPr>
        <w:t xml:space="preserve">Pintrich </w:t>
      </w:r>
      <w:r w:rsidRPr="00506642">
        <w:rPr>
          <w:rFonts w:ascii="Simplified Arabic" w:eastAsia="Times New Roman" w:hAnsi="Simplified Arabic" w:cs="Simplified Arabic"/>
          <w:sz w:val="28"/>
          <w:szCs w:val="28"/>
        </w:rPr>
        <w:t>1997,p.95</w:t>
      </w:r>
      <w:r w:rsidRPr="00506642">
        <w:rPr>
          <w:rFonts w:ascii="Simplified Arabic" w:eastAsia="Times New Roman" w:hAnsi="Simplified Arabic" w:cs="Simplified Arabic"/>
          <w:sz w:val="28"/>
          <w:szCs w:val="28"/>
          <w:rtl/>
        </w:rPr>
        <w:t>)</w:t>
      </w:r>
    </w:p>
    <w:p w14:paraId="472005BC" w14:textId="77777777" w:rsidR="00393F1D" w:rsidRPr="00506642" w:rsidRDefault="00393F1D" w:rsidP="00E94D48">
      <w:pPr>
        <w:spacing w:after="10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ويتضمن هذا النموذج ما يلي:-                                      </w:t>
      </w:r>
    </w:p>
    <w:p w14:paraId="3288C60E"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1- طبيعة المعرفة : ويقصد بها الفهم والاعتقاد والانتقال من كون المعرفة مطلقة إلى كونها نسبية   ويندرج تحتها :                                                  </w:t>
      </w:r>
    </w:p>
    <w:p w14:paraId="4422C8E0"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أ. يقينية المعرفة : الدرجة التي يرى بها المرء المعرفة على أنها مؤكدة وأكثرمرونة. (</w:t>
      </w:r>
      <w:r w:rsidRPr="00506642">
        <w:rPr>
          <w:rFonts w:ascii="Simplified Arabic" w:eastAsia="Times New Roman" w:hAnsi="Simplified Arabic" w:cs="Simplified Arabic"/>
          <w:sz w:val="28"/>
          <w:szCs w:val="28"/>
        </w:rPr>
        <w:t>Hofer&amp;Pintrich ,1997,p.119</w:t>
      </w:r>
      <w:r w:rsidRPr="00506642">
        <w:rPr>
          <w:rFonts w:ascii="Simplified Arabic" w:eastAsia="Times New Roman" w:hAnsi="Simplified Arabic" w:cs="Simplified Arabic"/>
          <w:sz w:val="28"/>
          <w:szCs w:val="28"/>
          <w:rtl/>
        </w:rPr>
        <w:t xml:space="preserve">  )</w:t>
      </w:r>
    </w:p>
    <w:p w14:paraId="0580FF49"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ب. بساطة المعرفة : يُنظر إلى المعرفة في المستويات الأدنى على أنها حقائق منفصلة وممكنة، بينما في المستويات الأعلى يرى الطلاب المعرفة على أنها نسبية ومشروطة وسياقية . (</w:t>
      </w:r>
      <w:r w:rsidRPr="00506642">
        <w:rPr>
          <w:rFonts w:ascii="Simplified Arabic" w:eastAsia="Times New Roman" w:hAnsi="Simplified Arabic" w:cs="Simplified Arabic"/>
          <w:sz w:val="28"/>
          <w:szCs w:val="28"/>
        </w:rPr>
        <w:t>Hofer&amp;Pintrich ,2004,p.131</w:t>
      </w:r>
      <w:r w:rsidRPr="00506642">
        <w:rPr>
          <w:rFonts w:ascii="Simplified Arabic" w:eastAsia="Times New Roman" w:hAnsi="Simplified Arabic" w:cs="Simplified Arabic"/>
          <w:sz w:val="28"/>
          <w:szCs w:val="28"/>
          <w:rtl/>
        </w:rPr>
        <w:t xml:space="preserve">  )                                                    </w:t>
      </w:r>
    </w:p>
    <w:p w14:paraId="40CE590E"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2- طبيعة إكتساب المعرفة: وتتضمن كل من:</w:t>
      </w:r>
    </w:p>
    <w:p w14:paraId="473B3724" w14:textId="77777777" w:rsidR="00393F1D" w:rsidRPr="00506642" w:rsidRDefault="00393F1D" w:rsidP="000D2556">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مصدر المعرفة : ويقصد بها معرفة وإدراك الطالب للمصدر الذي إكتسب منه المعرفة، ومدى سيطرة وتأثير هذه المعرفة على تفكيره</w:t>
      </w:r>
      <w:r w:rsidR="00CA6852" w:rsidRPr="00CA6852">
        <w:rPr>
          <w:rFonts w:ascii="Simplified Arabic" w:eastAsia="Times New Roman" w:hAnsi="Simplified Arabic" w:cs="Simplified Arabic"/>
          <w:sz w:val="28"/>
          <w:szCs w:val="28"/>
          <w:rtl/>
        </w:rPr>
        <w:t>(</w:t>
      </w:r>
      <w:r w:rsidR="00CA6852" w:rsidRPr="00CA6852">
        <w:rPr>
          <w:rFonts w:ascii="Simplified Arabic" w:eastAsia="Times New Roman" w:hAnsi="Simplified Arabic" w:cs="Simplified Arabic"/>
          <w:sz w:val="28"/>
          <w:szCs w:val="28"/>
        </w:rPr>
        <w:t>Hofer</w:t>
      </w:r>
      <w:r w:rsidR="000D2556">
        <w:rPr>
          <w:rFonts w:ascii="Simplified Arabic" w:eastAsia="Times New Roman" w:hAnsi="Simplified Arabic" w:cs="Simplified Arabic"/>
          <w:sz w:val="28"/>
          <w:szCs w:val="28"/>
        </w:rPr>
        <w:t>,</w:t>
      </w:r>
      <w:r w:rsidR="00CA6852" w:rsidRPr="00CA6852">
        <w:rPr>
          <w:rFonts w:ascii="Simplified Arabic" w:eastAsia="Times New Roman" w:hAnsi="Simplified Arabic" w:cs="Simplified Arabic"/>
          <w:sz w:val="28"/>
          <w:szCs w:val="28"/>
        </w:rPr>
        <w:t>Pintrich ,200</w:t>
      </w:r>
      <w:r w:rsidR="00CA6852">
        <w:rPr>
          <w:rFonts w:ascii="Simplified Arabic" w:eastAsia="Times New Roman" w:hAnsi="Simplified Arabic" w:cs="Simplified Arabic"/>
          <w:sz w:val="28"/>
          <w:szCs w:val="28"/>
        </w:rPr>
        <w:t>1</w:t>
      </w:r>
      <w:r w:rsidR="00CA6852" w:rsidRPr="00CA6852">
        <w:rPr>
          <w:rFonts w:ascii="Simplified Arabic" w:eastAsia="Times New Roman" w:hAnsi="Simplified Arabic" w:cs="Simplified Arabic"/>
          <w:sz w:val="28"/>
          <w:szCs w:val="28"/>
        </w:rPr>
        <w:t>,p.</w:t>
      </w:r>
      <w:r w:rsidR="00CA6852">
        <w:rPr>
          <w:rFonts w:ascii="Simplified Arabic" w:eastAsia="Times New Roman" w:hAnsi="Simplified Arabic" w:cs="Simplified Arabic"/>
          <w:sz w:val="28"/>
          <w:szCs w:val="28"/>
        </w:rPr>
        <w:t>p</w:t>
      </w:r>
      <w:r w:rsidR="00CA6852" w:rsidRPr="00CA6852">
        <w:rPr>
          <w:rFonts w:ascii="Simplified Arabic" w:eastAsia="Times New Roman" w:hAnsi="Simplified Arabic" w:cs="Simplified Arabic"/>
          <w:sz w:val="28"/>
          <w:szCs w:val="28"/>
        </w:rPr>
        <w:t>3</w:t>
      </w:r>
      <w:r w:rsidR="00C54A14">
        <w:rPr>
          <w:rFonts w:ascii="Simplified Arabic" w:eastAsia="Times New Roman" w:hAnsi="Simplified Arabic" w:cs="Simplified Arabic"/>
          <w:sz w:val="28"/>
          <w:szCs w:val="28"/>
        </w:rPr>
        <w:t>57-360</w:t>
      </w:r>
      <w:r w:rsidR="00CA6852" w:rsidRPr="00CA6852">
        <w:rPr>
          <w:rFonts w:ascii="Simplified Arabic" w:eastAsia="Times New Roman" w:hAnsi="Simplified Arabic" w:cs="Simplified Arabic"/>
          <w:sz w:val="28"/>
          <w:szCs w:val="28"/>
          <w:rtl/>
        </w:rPr>
        <w:t xml:space="preserve">  )                                                    </w:t>
      </w:r>
    </w:p>
    <w:p w14:paraId="45BF3DBD" w14:textId="77777777" w:rsidR="00393F1D" w:rsidRPr="00506642" w:rsidRDefault="00393F1D" w:rsidP="00DC110C">
      <w:pPr>
        <w:spacing w:after="100"/>
        <w:ind w:firstLine="720"/>
        <w:jc w:val="both"/>
        <w:rPr>
          <w:rFonts w:ascii="Simplified Arabic" w:eastAsia="Times New Roman" w:hAnsi="Simplified Arabic" w:cs="Simplified Arabic"/>
          <w:sz w:val="28"/>
          <w:szCs w:val="28"/>
          <w:rtl/>
          <w:lang w:bidi="ar-EG"/>
        </w:rPr>
      </w:pPr>
      <w:r w:rsidRPr="00506642">
        <w:rPr>
          <w:rFonts w:ascii="Simplified Arabic" w:eastAsia="Times New Roman" w:hAnsi="Simplified Arabic" w:cs="Simplified Arabic"/>
          <w:sz w:val="28"/>
          <w:szCs w:val="28"/>
          <w:rtl/>
        </w:rPr>
        <w:t>تبرير المعرفة : وتشمل كيف يقيم الطلاب مزاعم المعرفة وتشمل إستخدام الأدلة، وتجسيد وتبرير المعتقدات، وهنا ينتقل الطالب من الإعتقادات الإزدواجية إلى القبول المتعدد للآراء إلى التبرير الجدلي للمعتقدات</w:t>
      </w:r>
      <w:r w:rsidR="00C54A14">
        <w:rPr>
          <w:rFonts w:ascii="Simplified Arabic" w:eastAsia="Times New Roman" w:hAnsi="Simplified Arabic" w:cs="Simplified Arabic"/>
          <w:sz w:val="28"/>
          <w:szCs w:val="28"/>
        </w:rPr>
        <w:t>2004</w:t>
      </w:r>
      <w:r w:rsidRPr="00506642">
        <w:rPr>
          <w:rFonts w:ascii="Simplified Arabic" w:eastAsia="Times New Roman" w:hAnsi="Simplified Arabic" w:cs="Simplified Arabic"/>
          <w:sz w:val="28"/>
          <w:szCs w:val="28"/>
        </w:rPr>
        <w:t>,</w:t>
      </w:r>
      <w:r w:rsidR="00C54A14" w:rsidRPr="00C54A14">
        <w:t xml:space="preserve"> </w:t>
      </w:r>
      <w:r w:rsidR="00C54A14" w:rsidRPr="00C54A14">
        <w:rPr>
          <w:rFonts w:ascii="Simplified Arabic" w:eastAsia="Times New Roman" w:hAnsi="Simplified Arabic" w:cs="Simplified Arabic"/>
          <w:sz w:val="28"/>
          <w:szCs w:val="28"/>
        </w:rPr>
        <w:t>p.74</w:t>
      </w:r>
      <w:r w:rsidR="00DC110C">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w:t>
      </w:r>
      <w:r w:rsidR="00C54A14">
        <w:rPr>
          <w:rFonts w:ascii="Simplified Arabic" w:eastAsia="Times New Roman" w:hAnsi="Simplified Arabic" w:cs="Simplified Arabic" w:hint="cs"/>
          <w:sz w:val="28"/>
          <w:szCs w:val="28"/>
          <w:rtl/>
        </w:rPr>
        <w:t>,</w:t>
      </w:r>
      <w:r w:rsidR="00C54A14" w:rsidRPr="00C54A14">
        <w:t xml:space="preserve"> </w:t>
      </w:r>
      <w:r w:rsidR="00C54A14" w:rsidRPr="00C54A14">
        <w:rPr>
          <w:rFonts w:ascii="Simplified Arabic" w:eastAsia="Times New Roman" w:hAnsi="Simplified Arabic" w:cs="Simplified Arabic"/>
          <w:sz w:val="28"/>
          <w:szCs w:val="28"/>
        </w:rPr>
        <w:t>Bendixen</w:t>
      </w:r>
      <w:r w:rsidR="00C54A14">
        <w:rPr>
          <w:rFonts w:ascii="Simplified Arabic" w:eastAsia="Times New Roman" w:hAnsi="Simplified Arabic" w:cs="Simplified Arabic" w:hint="cs"/>
          <w:sz w:val="28"/>
          <w:szCs w:val="28"/>
          <w:rtl/>
        </w:rPr>
        <w:t>,</w:t>
      </w:r>
      <w:r w:rsidR="00DC110C">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Rule</w:t>
      </w:r>
      <w:r w:rsidR="00DC110C">
        <w:rPr>
          <w:rFonts w:ascii="Simplified Arabic" w:eastAsia="Times New Roman" w:hAnsi="Simplified Arabic" w:cs="Simplified Arabic" w:hint="cs"/>
          <w:sz w:val="28"/>
          <w:szCs w:val="28"/>
          <w:rtl/>
          <w:lang w:bidi="ar-EG"/>
        </w:rPr>
        <w:t>.</w:t>
      </w:r>
    </w:p>
    <w:p w14:paraId="54B05772" w14:textId="77777777" w:rsidR="00393F1D" w:rsidRPr="00656E26" w:rsidRDefault="00393F1D" w:rsidP="00EC42AD">
      <w:pPr>
        <w:spacing w:after="100"/>
        <w:jc w:val="both"/>
        <w:rPr>
          <w:rFonts w:ascii="Simplified Arabic" w:eastAsia="Times New Roman" w:hAnsi="Simplified Arabic" w:cs="Simplified Arabic"/>
          <w:b/>
          <w:bCs/>
          <w:sz w:val="28"/>
          <w:szCs w:val="28"/>
          <w:rtl/>
        </w:rPr>
      </w:pPr>
      <w:r w:rsidRPr="00656E26">
        <w:rPr>
          <w:rFonts w:ascii="Simplified Arabic" w:eastAsia="Times New Roman" w:hAnsi="Simplified Arabic" w:cs="Simplified Arabic"/>
          <w:b/>
          <w:bCs/>
          <w:sz w:val="28"/>
          <w:szCs w:val="28"/>
          <w:rtl/>
        </w:rPr>
        <w:lastRenderedPageBreak/>
        <w:t>أهمية المعتقدات المعرفية</w:t>
      </w:r>
      <w:r w:rsidR="00656E26" w:rsidRPr="00656E26">
        <w:rPr>
          <w:rFonts w:ascii="Simplified Arabic" w:eastAsia="Times New Roman" w:hAnsi="Simplified Arabic" w:cs="Simplified Arabic"/>
          <w:b/>
          <w:bCs/>
          <w:sz w:val="28"/>
          <w:szCs w:val="28"/>
        </w:rPr>
        <w:t>:</w:t>
      </w:r>
    </w:p>
    <w:p w14:paraId="0C179DD0"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تشكل المعتقدات المعرفية أهمية كبيرة بالنسبة للطلاب من حيث إرتباطها بالأداء الأكاديمي لديهم ،  حيث أن أداء الطلاب يتأثر بتحديد نوع معتقداتهم المعرفية سواء كانت هذه المعتقدات ( إيجابية أو سلبية ) فالطلاب ينجحون في أداء المهمات التي يعتقدون مقدمًا أنهم سينجحون في أدائها حتى ولو لم تكن قدراتهم تؤهلهم لذلك، حيث أن معتقدات الطلاب المعرفية عن قدراتهم الأكاديمية تساعدهم في إختيار الإستراتيجيات والطرق والأساليب المناسبة لتحقيق أهداف التعلم .</w:t>
      </w:r>
      <w:r w:rsidRPr="00506642">
        <w:rPr>
          <w:rFonts w:ascii="Simplified Arabic" w:eastAsia="Times New Roman" w:hAnsi="Simplified Arabic" w:cs="Simplified Arabic"/>
          <w:sz w:val="28"/>
          <w:szCs w:val="28"/>
        </w:rPr>
        <w:t>p.65) ,2002, Zimmerman</w:t>
      </w:r>
      <w:r w:rsidRPr="00506642">
        <w:rPr>
          <w:rFonts w:ascii="Simplified Arabic" w:eastAsia="Times New Roman" w:hAnsi="Simplified Arabic" w:cs="Simplified Arabic"/>
          <w:sz w:val="28"/>
          <w:szCs w:val="28"/>
          <w:rtl/>
        </w:rPr>
        <w:t xml:space="preserve"> )</w:t>
      </w:r>
    </w:p>
    <w:p w14:paraId="010DEF89" w14:textId="77777777" w:rsidR="00393F1D" w:rsidRPr="00506642" w:rsidRDefault="00393F1D" w:rsidP="005073E7">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ونظراً لذلك فهي من المتغيرات المعرفية التي تؤثر على عملية التعليم والتعلم وإكتساب المعرفة وتكوينها.(</w:t>
      </w:r>
      <w:r w:rsidR="005073E7" w:rsidRPr="005073E7">
        <w:t xml:space="preserve"> </w:t>
      </w:r>
      <w:r w:rsidR="005073E7" w:rsidRPr="005073E7">
        <w:rPr>
          <w:rFonts w:ascii="Simplified Arabic" w:eastAsia="Times New Roman" w:hAnsi="Simplified Arabic" w:cs="Simplified Arabic"/>
          <w:sz w:val="28"/>
          <w:szCs w:val="28"/>
        </w:rPr>
        <w:t>Kirbaslar et a</w:t>
      </w:r>
      <w:r w:rsidR="005073E7">
        <w:rPr>
          <w:rFonts w:ascii="Simplified Arabic" w:eastAsia="Times New Roman" w:hAnsi="Simplified Arabic" w:cs="Simplified Arabic"/>
          <w:sz w:val="28"/>
          <w:szCs w:val="28"/>
        </w:rPr>
        <w:t>l</w:t>
      </w:r>
      <w:r w:rsidRPr="00506642">
        <w:rPr>
          <w:rFonts w:ascii="Simplified Arabic" w:eastAsia="Times New Roman" w:hAnsi="Simplified Arabic" w:cs="Simplified Arabic"/>
          <w:sz w:val="28"/>
          <w:szCs w:val="28"/>
        </w:rPr>
        <w:t xml:space="preserve">,2021, </w:t>
      </w:r>
      <w:r w:rsidR="005073E7">
        <w:rPr>
          <w:rFonts w:ascii="Simplified Arabic" w:eastAsia="Times New Roman" w:hAnsi="Simplified Arabic" w:cs="Simplified Arabic"/>
          <w:sz w:val="28"/>
          <w:szCs w:val="28"/>
        </w:rPr>
        <w:t>p.986</w:t>
      </w:r>
      <w:r w:rsidRPr="00506642">
        <w:rPr>
          <w:rFonts w:ascii="Simplified Arabic" w:eastAsia="Times New Roman" w:hAnsi="Simplified Arabic" w:cs="Simplified Arabic"/>
          <w:sz w:val="28"/>
          <w:szCs w:val="28"/>
          <w:rtl/>
        </w:rPr>
        <w:t xml:space="preserve">)  ، بالإضافة إلي أنها تؤثر علي إختيار الطلاب للإستراتيجيات التعليمية وحل المشكلات وتكوين المفاهيم والمعارف لديهم وبالتالي فهي تؤثر علي أدائهم الأكاديمي. ( </w:t>
      </w:r>
      <w:r w:rsidRPr="00506642">
        <w:rPr>
          <w:rFonts w:ascii="Simplified Arabic" w:eastAsia="Times New Roman" w:hAnsi="Simplified Arabic" w:cs="Simplified Arabic"/>
          <w:sz w:val="28"/>
          <w:szCs w:val="28"/>
        </w:rPr>
        <w:t>Lee et al, 2013,P.121</w:t>
      </w:r>
      <w:r w:rsidRPr="00506642">
        <w:rPr>
          <w:rFonts w:ascii="Simplified Arabic" w:eastAsia="Times New Roman" w:hAnsi="Simplified Arabic" w:cs="Simplified Arabic"/>
          <w:sz w:val="28"/>
          <w:szCs w:val="28"/>
          <w:rtl/>
        </w:rPr>
        <w:t>)</w:t>
      </w:r>
    </w:p>
    <w:p w14:paraId="0EAB0C60" w14:textId="77777777" w:rsidR="00393F1D" w:rsidRPr="00506642" w:rsidRDefault="00393F1D" w:rsidP="00694566">
      <w:pPr>
        <w:spacing w:after="100"/>
        <w:ind w:firstLine="720"/>
        <w:jc w:val="both"/>
        <w:rPr>
          <w:rFonts w:ascii="Simplified Arabic" w:eastAsia="Times New Roman" w:hAnsi="Simplified Arabic" w:cs="Simplified Arabic"/>
          <w:sz w:val="28"/>
          <w:szCs w:val="28"/>
        </w:rPr>
      </w:pPr>
      <w:r w:rsidRPr="00506642">
        <w:rPr>
          <w:rFonts w:ascii="Simplified Arabic" w:eastAsia="Times New Roman" w:hAnsi="Simplified Arabic" w:cs="Simplified Arabic"/>
          <w:sz w:val="28"/>
          <w:szCs w:val="28"/>
          <w:rtl/>
        </w:rPr>
        <w:t xml:space="preserve">   كما تتمثل أهمية المعتقدات المعرفية فى كونها نظاماً هاماً يساعد في تقييم قدرات الطلبة من قبل المعلمين بحيث يمكن المعلمين من وضع إستراتيجيات تعلم مناسبة وفق إحتياجات وقدرات طلابهم، فهم أفكار الطلبة وسلوكهم ، كما أن فهم المعتقدات المعرفية بشكل عميق يزيد من القدرة على تقديم نوعية جيدة من التعلم، فتراجع مستويات الطلبة لا يرجع دائماً إلى نقص المعرفة إنما قد يكون هناك سببا يتعلق بطبيعة معتقدات الطلبة المعرفية ، فالمعتقدات المعرفية تؤثر على الأداء الاكاديمى وكذلك تؤثر على طريقة التفكير، ولها قدرة على حل المشكلات</w:t>
      </w:r>
      <w:r w:rsidR="001E74A5">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Hofer </w:t>
      </w:r>
      <w:r w:rsidR="006B1731">
        <w:rPr>
          <w:rFonts w:ascii="Simplified Arabic" w:eastAsia="Times New Roman" w:hAnsi="Simplified Arabic" w:cs="Simplified Arabic"/>
          <w:sz w:val="28"/>
          <w:szCs w:val="28"/>
        </w:rPr>
        <w:t>,</w:t>
      </w:r>
      <w:r w:rsidR="006B1731" w:rsidRPr="006B1731">
        <w:t xml:space="preserve"> </w:t>
      </w:r>
      <w:r w:rsidR="006B1731" w:rsidRPr="006B1731">
        <w:rPr>
          <w:rFonts w:ascii="Simplified Arabic" w:eastAsia="Times New Roman" w:hAnsi="Simplified Arabic" w:cs="Simplified Arabic"/>
          <w:sz w:val="28"/>
          <w:szCs w:val="28"/>
        </w:rPr>
        <w:t>Pintrich</w:t>
      </w:r>
      <w:r w:rsidR="001E74A5">
        <w:rPr>
          <w:rFonts w:ascii="Simplified Arabic" w:eastAsia="Times New Roman" w:hAnsi="Simplified Arabic" w:cs="Simplified Arabic"/>
          <w:sz w:val="28"/>
          <w:szCs w:val="28"/>
        </w:rPr>
        <w:t>,</w:t>
      </w:r>
      <w:r w:rsidR="001E74A5" w:rsidRPr="00506642">
        <w:rPr>
          <w:rFonts w:ascii="Simplified Arabic" w:eastAsia="Times New Roman" w:hAnsi="Simplified Arabic" w:cs="Simplified Arabic"/>
          <w:sz w:val="28"/>
          <w:szCs w:val="28"/>
        </w:rPr>
        <w:t>1997</w:t>
      </w:r>
      <w:r w:rsidR="006B1731">
        <w:rPr>
          <w:rFonts w:ascii="Simplified Arabic" w:eastAsia="Times New Roman" w:hAnsi="Simplified Arabic" w:cs="Simplified Arabic"/>
          <w:sz w:val="28"/>
          <w:szCs w:val="28"/>
        </w:rPr>
        <w:t>,</w:t>
      </w:r>
      <w:r w:rsidR="001E74A5">
        <w:rPr>
          <w:rFonts w:ascii="Simplified Arabic" w:eastAsia="Times New Roman" w:hAnsi="Simplified Arabic" w:cs="Simplified Arabic"/>
          <w:sz w:val="28"/>
          <w:szCs w:val="28"/>
        </w:rPr>
        <w:t>p.p88-90)</w:t>
      </w:r>
      <w:r w:rsidRPr="00506642">
        <w:rPr>
          <w:rFonts w:ascii="Simplified Arabic" w:eastAsia="Times New Roman" w:hAnsi="Simplified Arabic" w:cs="Simplified Arabic"/>
          <w:sz w:val="28"/>
          <w:szCs w:val="28"/>
        </w:rPr>
        <w:t xml:space="preserve"> </w:t>
      </w:r>
      <w:r w:rsidRPr="00506642">
        <w:rPr>
          <w:rFonts w:ascii="Simplified Arabic" w:eastAsia="Times New Roman" w:hAnsi="Simplified Arabic" w:cs="Simplified Arabic"/>
          <w:sz w:val="28"/>
          <w:szCs w:val="28"/>
          <w:rtl/>
        </w:rPr>
        <w:t>، بالإضافة إلي أنها ترتبط بمهارات الدراسة لأنها تؤثر على القرارات المتعلقة بإيجاد الحل الصحيح ، حيث تعد مهاراتها ذات مستوى إدراكي أعلى لحل المشكلات ، حيث يؤكد علماء النفس التربوي على أنه عند زيادة مستويات التحصيل الأكاديمي للطلاب، يجب تسليط الضوء على المعتقدات المعرفية والسلوكيات المعرفية ، لأن المعتقدات المعرفية  تتأثر بشكل كبير  بأنشطة التعليم والتدريس التي يقوم بها المعلمون في الفصل الدراسي ك (الأساليب والتقنيات المستخدمة، وإدارة الفصل الدراسي، والتركيز على التعلم). .(</w:t>
      </w:r>
      <w:r w:rsidR="00694566" w:rsidRPr="00694566">
        <w:rPr>
          <w:rFonts w:ascii="Simplified Arabic" w:eastAsia="Times New Roman" w:hAnsi="Simplified Arabic" w:cs="Simplified Arabic"/>
          <w:sz w:val="28"/>
          <w:szCs w:val="28"/>
        </w:rPr>
        <w:t xml:space="preserve"> </w:t>
      </w:r>
      <w:r w:rsidR="00694566" w:rsidRPr="00506642">
        <w:rPr>
          <w:rFonts w:ascii="Simplified Arabic" w:eastAsia="Times New Roman" w:hAnsi="Simplified Arabic" w:cs="Simplified Arabic"/>
          <w:sz w:val="28"/>
          <w:szCs w:val="28"/>
        </w:rPr>
        <w:t xml:space="preserve">ONEN </w:t>
      </w:r>
      <w:r w:rsidRPr="00506642">
        <w:rPr>
          <w:rFonts w:ascii="Simplified Arabic" w:eastAsia="Times New Roman" w:hAnsi="Simplified Arabic" w:cs="Simplified Arabic"/>
          <w:sz w:val="28"/>
          <w:szCs w:val="28"/>
        </w:rPr>
        <w:t>,2011,</w:t>
      </w:r>
      <w:r w:rsidR="00694566" w:rsidRPr="00694566">
        <w:rPr>
          <w:rFonts w:ascii="Simplified Arabic" w:eastAsia="Times New Roman" w:hAnsi="Simplified Arabic" w:cs="Simplified Arabic"/>
          <w:sz w:val="28"/>
          <w:szCs w:val="28"/>
        </w:rPr>
        <w:t xml:space="preserve"> </w:t>
      </w:r>
      <w:r w:rsidR="00694566" w:rsidRPr="00506642">
        <w:rPr>
          <w:rFonts w:ascii="Simplified Arabic" w:eastAsia="Times New Roman" w:hAnsi="Simplified Arabic" w:cs="Simplified Arabic"/>
          <w:sz w:val="28"/>
          <w:szCs w:val="28"/>
        </w:rPr>
        <w:t>P</w:t>
      </w:r>
      <w:r w:rsidR="00694566">
        <w:rPr>
          <w:rFonts w:ascii="Simplified Arabic" w:eastAsia="Times New Roman" w:hAnsi="Simplified Arabic" w:cs="Simplified Arabic"/>
          <w:sz w:val="28"/>
          <w:szCs w:val="28"/>
        </w:rPr>
        <w:t>.</w:t>
      </w:r>
      <w:r w:rsidR="00694566" w:rsidRPr="00506642">
        <w:rPr>
          <w:rFonts w:ascii="Simplified Arabic" w:eastAsia="Times New Roman" w:hAnsi="Simplified Arabic" w:cs="Simplified Arabic"/>
          <w:sz w:val="28"/>
          <w:szCs w:val="28"/>
        </w:rPr>
        <w:t>P301-302</w:t>
      </w:r>
      <w:r w:rsidR="00694566">
        <w:rPr>
          <w:rFonts w:ascii="Simplified Arabic" w:eastAsia="Times New Roman" w:hAnsi="Simplified Arabic" w:cs="Simplified Arabic" w:hint="cs"/>
          <w:sz w:val="28"/>
          <w:szCs w:val="28"/>
          <w:rtl/>
        </w:rPr>
        <w:t>)</w:t>
      </w:r>
      <w:r w:rsidRPr="00506642">
        <w:rPr>
          <w:rFonts w:ascii="Simplified Arabic" w:eastAsia="Times New Roman" w:hAnsi="Simplified Arabic" w:cs="Simplified Arabic"/>
          <w:sz w:val="28"/>
          <w:szCs w:val="28"/>
          <w:rtl/>
        </w:rPr>
        <w:t xml:space="preserve">، وتؤثر على عملية التعلم من خلال التأثير على فهم الطلاب لمهمة </w:t>
      </w:r>
      <w:r w:rsidRPr="00506642">
        <w:rPr>
          <w:rFonts w:ascii="Simplified Arabic" w:eastAsia="Times New Roman" w:hAnsi="Simplified Arabic" w:cs="Simplified Arabic"/>
          <w:sz w:val="28"/>
          <w:szCs w:val="28"/>
          <w:rtl/>
        </w:rPr>
        <w:lastRenderedPageBreak/>
        <w:t>التعلم والمعرفة التي سيتم إكتسابها ، كما تعمل كبنية فهم يتم من خلالها توقع المعرفة التي سيتم تعلمها.</w:t>
      </w:r>
      <w:r w:rsidR="002B3DD1" w:rsidRPr="002B3DD1">
        <w:rPr>
          <w:rFonts w:ascii="Simplified Arabic" w:eastAsia="Times New Roman" w:hAnsi="Simplified Arabic" w:cs="Simplified Arabic"/>
          <w:sz w:val="28"/>
          <w:szCs w:val="28"/>
          <w:rtl/>
        </w:rPr>
        <w:t xml:space="preserve"> </w:t>
      </w:r>
      <w:r w:rsidR="002B3DD1" w:rsidRPr="00506642">
        <w:rPr>
          <w:rFonts w:ascii="Simplified Arabic" w:eastAsia="Times New Roman" w:hAnsi="Simplified Arabic" w:cs="Simplified Arabic"/>
          <w:sz w:val="28"/>
          <w:szCs w:val="28"/>
          <w:rtl/>
        </w:rPr>
        <w:t>(</w:t>
      </w:r>
      <w:r w:rsidR="00F74A3E">
        <w:rPr>
          <w:rFonts w:ascii="Simplified Arabic" w:eastAsia="Times New Roman" w:hAnsi="Simplified Arabic" w:cs="Simplified Arabic"/>
          <w:sz w:val="28"/>
          <w:szCs w:val="28"/>
        </w:rPr>
        <w:t>(</w:t>
      </w:r>
      <w:r w:rsidR="002B3DD1" w:rsidRPr="00506642">
        <w:rPr>
          <w:rFonts w:ascii="Simplified Arabic" w:eastAsia="Times New Roman" w:hAnsi="Simplified Arabic" w:cs="Simplified Arabic"/>
          <w:sz w:val="28"/>
          <w:szCs w:val="28"/>
        </w:rPr>
        <w:t>Bromme et al, 2010,P</w:t>
      </w:r>
      <w:r w:rsidR="002B3DD1">
        <w:rPr>
          <w:rFonts w:ascii="Simplified Arabic" w:eastAsia="Times New Roman" w:hAnsi="Simplified Arabic" w:cs="Simplified Arabic"/>
          <w:sz w:val="28"/>
          <w:szCs w:val="28"/>
        </w:rPr>
        <w:t>.</w:t>
      </w:r>
      <w:r w:rsidR="002B3DD1" w:rsidRPr="00506642">
        <w:rPr>
          <w:rFonts w:ascii="Simplified Arabic" w:eastAsia="Times New Roman" w:hAnsi="Simplified Arabic" w:cs="Simplified Arabic"/>
          <w:sz w:val="28"/>
          <w:szCs w:val="28"/>
        </w:rPr>
        <w:t>P10-12</w:t>
      </w:r>
    </w:p>
    <w:p w14:paraId="53067BCB" w14:textId="77777777" w:rsidR="00393F1D" w:rsidRPr="00506642" w:rsidRDefault="00393F1D" w:rsidP="002407D6">
      <w:pPr>
        <w:spacing w:after="100"/>
        <w:jc w:val="both"/>
        <w:rPr>
          <w:rFonts w:ascii="Simplified Arabic" w:eastAsia="Times New Roman" w:hAnsi="Simplified Arabic" w:cs="Simplified Arabic"/>
          <w:sz w:val="28"/>
          <w:szCs w:val="28"/>
        </w:rPr>
      </w:pPr>
      <w:r w:rsidRPr="00506642">
        <w:rPr>
          <w:rFonts w:ascii="Simplified Arabic" w:eastAsia="Times New Roman" w:hAnsi="Simplified Arabic" w:cs="Simplified Arabic"/>
          <w:sz w:val="28"/>
          <w:szCs w:val="28"/>
          <w:rtl/>
        </w:rPr>
        <w:t xml:space="preserve">      وتعتبرالمعتقدات المعرفية الأساس للإطار الفكرى للمتعلم وتصبح جزءاً من تكوين شخصيته ، تؤدى دوراً كبيراً فى حياة الطالب من حيث بث الثقة في نفسه وفهمه لعملية التعلم وكيفية الحصول على المعرفة ، كما أنها تؤثر علي أسلوبه في التفكير وإدراكه، وبالتالي تؤثر علي تحصيله الاكاديمي ومستقبله المهني.(كوثر قطب أبوقورة،2020،ص426). بالإضافة إلي أن المعتقدات المعرفية تؤثر علي الفهم والأداء الأكاديمي وتساعد علي تحقيق أهداف التعلم، وتبني أساليب تعلم إيجابية تمكنهم من السعي نحو تحقيق تلك الأهداف.</w:t>
      </w:r>
      <w:r w:rsidRPr="00506642">
        <w:rPr>
          <w:rFonts w:ascii="Simplified Arabic" w:eastAsia="Times New Roman" w:hAnsi="Simplified Arabic" w:cs="Simplified Arabic"/>
          <w:sz w:val="28"/>
          <w:szCs w:val="28"/>
        </w:rPr>
        <w:t xml:space="preserve"> (Hofer</w:t>
      </w:r>
      <w:r w:rsidR="002407D6">
        <w:rPr>
          <w:rFonts w:ascii="Simplified Arabic" w:eastAsia="Times New Roman" w:hAnsi="Simplified Arabic" w:cs="Simplified Arabic"/>
          <w:sz w:val="28"/>
          <w:szCs w:val="28"/>
        </w:rPr>
        <w:t>,2000,p.379)</w:t>
      </w:r>
    </w:p>
    <w:p w14:paraId="3AC7F393" w14:textId="77777777" w:rsidR="00393F1D" w:rsidRPr="00506642" w:rsidRDefault="00393F1D" w:rsidP="00103DA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 تؤثر المعتقدات المعرفية علي معالجة الطلاب للمعلومات،حيث إن دراسة هذه المعتقدات وتحديد تأثيرها علي التعلم تمكن المتعلم من فهم العقل بشكل أفضل وهذا الفهم يؤدي بدوره إلى تكامل وتآزر الأدوار و يعطي للقائمين علي التعليم تصورات عن أهمية مراقبة الطلاب لمعارفهم ونموها ووسائل تعزيزها وتطويرها.  </w:t>
      </w:r>
      <w:r w:rsidR="004945C4">
        <w:rPr>
          <w:rFonts w:ascii="Simplified Arabic" w:eastAsia="Times New Roman" w:hAnsi="Simplified Arabic" w:cs="Simplified Arabic" w:hint="cs"/>
          <w:sz w:val="28"/>
          <w:szCs w:val="28"/>
          <w:rtl/>
          <w:lang w:bidi="ar-EG"/>
        </w:rPr>
        <w:t>(</w:t>
      </w:r>
      <w:r w:rsidR="004945C4" w:rsidRPr="004945C4">
        <w:rPr>
          <w:rFonts w:ascii="Simplified Arabic" w:eastAsia="Times New Roman" w:hAnsi="Simplified Arabic" w:cs="Simplified Arabic"/>
          <w:sz w:val="28"/>
          <w:szCs w:val="28"/>
        </w:rPr>
        <w:t xml:space="preserve"> </w:t>
      </w:r>
      <w:r w:rsidR="004945C4" w:rsidRPr="00506642">
        <w:rPr>
          <w:rFonts w:ascii="Simplified Arabic" w:eastAsia="Times New Roman" w:hAnsi="Simplified Arabic" w:cs="Simplified Arabic"/>
          <w:sz w:val="28"/>
          <w:szCs w:val="28"/>
        </w:rPr>
        <w:t>p</w:t>
      </w:r>
      <w:r w:rsidR="004945C4">
        <w:rPr>
          <w:rFonts w:ascii="Simplified Arabic" w:eastAsia="Times New Roman" w:hAnsi="Simplified Arabic" w:cs="Simplified Arabic"/>
          <w:sz w:val="28"/>
          <w:szCs w:val="28"/>
        </w:rPr>
        <w:t>.</w:t>
      </w:r>
      <w:r w:rsidR="004945C4" w:rsidRPr="00506642">
        <w:rPr>
          <w:rFonts w:ascii="Simplified Arabic" w:eastAsia="Times New Roman" w:hAnsi="Simplified Arabic" w:cs="Simplified Arabic"/>
          <w:sz w:val="28"/>
          <w:szCs w:val="28"/>
        </w:rPr>
        <w:t>p503-504</w:t>
      </w:r>
      <w:r w:rsidR="007E5178">
        <w:rPr>
          <w:rFonts w:ascii="Simplified Arabic" w:eastAsia="Times New Roman" w:hAnsi="Simplified Arabic" w:cs="Simplified Arabic" w:hint="cs"/>
          <w:sz w:val="28"/>
          <w:szCs w:val="28"/>
          <w:rtl/>
        </w:rPr>
        <w:t>,</w:t>
      </w:r>
      <w:r w:rsidR="007E5178">
        <w:rPr>
          <w:rFonts w:ascii="Simplified Arabic" w:eastAsia="Times New Roman" w:hAnsi="Simplified Arabic" w:cs="Simplified Arabic"/>
          <w:sz w:val="28"/>
          <w:szCs w:val="28"/>
        </w:rPr>
        <w:t>1990</w:t>
      </w:r>
      <w:r w:rsidR="007E5178">
        <w:rPr>
          <w:rFonts w:ascii="Simplified Arabic" w:eastAsia="Times New Roman" w:hAnsi="Simplified Arabic" w:cs="Simplified Arabic" w:hint="cs"/>
          <w:sz w:val="28"/>
          <w:szCs w:val="28"/>
          <w:rtl/>
        </w:rPr>
        <w:t>,</w:t>
      </w:r>
      <w:r w:rsidRPr="00506642">
        <w:rPr>
          <w:rFonts w:ascii="Simplified Arabic" w:eastAsia="Times New Roman" w:hAnsi="Simplified Arabic" w:cs="Simplified Arabic"/>
          <w:sz w:val="28"/>
          <w:szCs w:val="28"/>
        </w:rPr>
        <w:t xml:space="preserve"> (Schommer</w:t>
      </w:r>
      <w:r w:rsidRPr="00506642">
        <w:rPr>
          <w:rFonts w:ascii="Simplified Arabic" w:eastAsia="Times New Roman" w:hAnsi="Simplified Arabic" w:cs="Simplified Arabic"/>
          <w:sz w:val="28"/>
          <w:szCs w:val="28"/>
          <w:rtl/>
        </w:rPr>
        <w:t>، كما  تؤثر على الطرق التي يميل بها الطلاب إلي التعامل مع  المشكلات، مما يعزز فعالية عملية التعلم لديهم.</w:t>
      </w:r>
      <w:r w:rsidR="004945C4">
        <w:rPr>
          <w:rFonts w:ascii="Simplified Arabic" w:eastAsia="Times New Roman" w:hAnsi="Simplified Arabic" w:cs="Simplified Arabic" w:hint="cs"/>
          <w:sz w:val="28"/>
          <w:szCs w:val="28"/>
          <w:rtl/>
        </w:rPr>
        <w:t>(</w:t>
      </w:r>
      <w:r w:rsidR="004945C4" w:rsidRPr="004945C4">
        <w:rPr>
          <w:rFonts w:ascii="Simplified Arabic" w:eastAsia="Times New Roman" w:hAnsi="Simplified Arabic" w:cs="Simplified Arabic"/>
          <w:sz w:val="28"/>
          <w:szCs w:val="28"/>
        </w:rPr>
        <w:t xml:space="preserve"> </w:t>
      </w:r>
      <w:r w:rsidR="004945C4" w:rsidRPr="00506642">
        <w:rPr>
          <w:rFonts w:ascii="Simplified Arabic" w:eastAsia="Times New Roman" w:hAnsi="Simplified Arabic" w:cs="Simplified Arabic"/>
          <w:sz w:val="28"/>
          <w:szCs w:val="28"/>
        </w:rPr>
        <w:t>P</w:t>
      </w:r>
      <w:r w:rsidR="004945C4">
        <w:rPr>
          <w:rFonts w:ascii="Simplified Arabic" w:eastAsia="Times New Roman" w:hAnsi="Simplified Arabic" w:cs="Simplified Arabic"/>
          <w:sz w:val="28"/>
          <w:szCs w:val="28"/>
        </w:rPr>
        <w:t>.</w:t>
      </w:r>
      <w:r w:rsidR="004945C4" w:rsidRPr="00506642">
        <w:rPr>
          <w:rFonts w:ascii="Simplified Arabic" w:eastAsia="Times New Roman" w:hAnsi="Simplified Arabic" w:cs="Simplified Arabic"/>
          <w:sz w:val="28"/>
          <w:szCs w:val="28"/>
        </w:rPr>
        <w:t>198</w:t>
      </w:r>
      <w:r w:rsidRPr="00506642">
        <w:rPr>
          <w:rFonts w:ascii="Simplified Arabic" w:eastAsia="Times New Roman" w:hAnsi="Simplified Arabic" w:cs="Simplified Arabic"/>
          <w:sz w:val="28"/>
          <w:szCs w:val="28"/>
          <w:rtl/>
        </w:rPr>
        <w:t xml:space="preserve"> </w:t>
      </w:r>
      <w:r w:rsidR="004945C4">
        <w:rPr>
          <w:rFonts w:ascii="Simplified Arabic" w:eastAsia="Times New Roman" w:hAnsi="Simplified Arabic" w:cs="Simplified Arabic" w:hint="cs"/>
          <w:sz w:val="28"/>
          <w:szCs w:val="28"/>
          <w:rtl/>
          <w:lang w:bidi="ar-EG"/>
        </w:rPr>
        <w:t>,</w:t>
      </w:r>
      <w:r w:rsidR="004945C4">
        <w:rPr>
          <w:rFonts w:ascii="Simplified Arabic" w:eastAsia="Times New Roman" w:hAnsi="Simplified Arabic" w:cs="Simplified Arabic"/>
          <w:sz w:val="28"/>
          <w:szCs w:val="28"/>
          <w:lang w:bidi="ar-EG"/>
        </w:rPr>
        <w:t>2008</w:t>
      </w:r>
      <w:r w:rsidR="004945C4">
        <w:rPr>
          <w:rFonts w:ascii="Simplified Arabic" w:eastAsia="Times New Roman" w:hAnsi="Simplified Arabic" w:cs="Simplified Arabic" w:hint="cs"/>
          <w:sz w:val="28"/>
          <w:szCs w:val="28"/>
          <w:rtl/>
          <w:lang w:bidi="ar-EG"/>
        </w:rPr>
        <w:t>,</w:t>
      </w:r>
      <w:r w:rsidR="004945C4" w:rsidRPr="00506642">
        <w:rPr>
          <w:rFonts w:ascii="Simplified Arabic" w:eastAsia="Times New Roman" w:hAnsi="Simplified Arabic" w:cs="Simplified Arabic"/>
          <w:sz w:val="28"/>
          <w:szCs w:val="28"/>
        </w:rPr>
        <w:t xml:space="preserve"> </w:t>
      </w:r>
      <w:r w:rsidRPr="00506642">
        <w:rPr>
          <w:rFonts w:ascii="Simplified Arabic" w:eastAsia="Times New Roman" w:hAnsi="Simplified Arabic" w:cs="Simplified Arabic"/>
          <w:sz w:val="28"/>
          <w:szCs w:val="28"/>
        </w:rPr>
        <w:t xml:space="preserve">(Valanides </w:t>
      </w:r>
      <w:r w:rsidR="004945C4">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Angeli</w:t>
      </w:r>
    </w:p>
    <w:p w14:paraId="23D821E0" w14:textId="77777777" w:rsidR="00393F1D" w:rsidRPr="00506642" w:rsidRDefault="00393F1D" w:rsidP="0028694D">
      <w:pPr>
        <w:spacing w:after="100"/>
        <w:ind w:firstLine="720"/>
        <w:jc w:val="both"/>
        <w:rPr>
          <w:rFonts w:ascii="Simplified Arabic" w:eastAsia="Times New Roman" w:hAnsi="Simplified Arabic" w:cs="Simplified Arabic"/>
          <w:sz w:val="28"/>
          <w:szCs w:val="28"/>
        </w:rPr>
      </w:pPr>
      <w:r w:rsidRPr="00506642">
        <w:rPr>
          <w:rFonts w:ascii="Simplified Arabic" w:eastAsia="Times New Roman" w:hAnsi="Simplified Arabic" w:cs="Simplified Arabic"/>
          <w:sz w:val="28"/>
          <w:szCs w:val="28"/>
          <w:rtl/>
        </w:rPr>
        <w:t xml:space="preserve">     وللمعتقدات المعرفية تأثير كبير على العمليات الإدراكية وما وراء المعرفة، وقد ثبت أنها مرتبطة بالتعلم بطرق مختلفة وتؤثر على التفكير، ويمكن للطلاب ذوى المعتقدات المعرفية المتطورة إستخدام إستراتيجيات معالجة البيانات المعرفية بصورة أكثر كفاءة والتحكم بشكل أكثر تكرارا وبشكل صحيح فى أى مستوى من مستويات تعلم المواد الأكاديمية كما أنهم يظهرون مستويات أعلى من النجاح الأكاديمي وسلوكيات أكثر إيجابية  تجاه ا</w:t>
      </w:r>
      <w:r w:rsidR="001712BD">
        <w:rPr>
          <w:rFonts w:ascii="Simplified Arabic" w:eastAsia="Times New Roman" w:hAnsi="Simplified Arabic" w:cs="Simplified Arabic"/>
          <w:sz w:val="28"/>
          <w:szCs w:val="28"/>
          <w:rtl/>
        </w:rPr>
        <w:t xml:space="preserve">لمدرسة وخلق أفكار أكثر تعقيدا </w:t>
      </w:r>
      <w:r w:rsidR="001712BD" w:rsidRPr="00506642">
        <w:rPr>
          <w:rFonts w:ascii="Simplified Arabic" w:eastAsia="Times New Roman" w:hAnsi="Simplified Arabic" w:cs="Simplified Arabic"/>
          <w:sz w:val="28"/>
          <w:szCs w:val="28"/>
        </w:rPr>
        <w:t>Uslu</w:t>
      </w:r>
      <w:r w:rsidR="001712BD">
        <w:rPr>
          <w:rFonts w:ascii="Simplified Arabic" w:eastAsia="Times New Roman" w:hAnsi="Simplified Arabic" w:cs="Simplified Arabic"/>
          <w:sz w:val="28"/>
          <w:szCs w:val="28"/>
        </w:rPr>
        <w:t>,</w:t>
      </w:r>
      <w:r w:rsidR="001712BD" w:rsidRPr="001712BD">
        <w:rPr>
          <w:rFonts w:ascii="Simplified Arabic" w:eastAsia="Times New Roman" w:hAnsi="Simplified Arabic" w:cs="Simplified Arabic"/>
          <w:sz w:val="28"/>
          <w:szCs w:val="28"/>
        </w:rPr>
        <w:t xml:space="preserve"> </w:t>
      </w:r>
      <w:r w:rsidR="001712BD" w:rsidRPr="00506642">
        <w:rPr>
          <w:rFonts w:ascii="Simplified Arabic" w:eastAsia="Times New Roman" w:hAnsi="Simplified Arabic" w:cs="Simplified Arabic"/>
          <w:sz w:val="28"/>
          <w:szCs w:val="28"/>
        </w:rPr>
        <w:t>2018</w:t>
      </w:r>
      <w:r w:rsidR="001712BD">
        <w:rPr>
          <w:rFonts w:ascii="Simplified Arabic" w:eastAsia="Times New Roman" w:hAnsi="Simplified Arabic" w:cs="Simplified Arabic"/>
          <w:sz w:val="28"/>
          <w:szCs w:val="28"/>
        </w:rPr>
        <w:t>,P.238)</w:t>
      </w:r>
      <w:r w:rsidR="001712BD">
        <w:rPr>
          <w:rFonts w:ascii="Simplified Arabic" w:eastAsia="Times New Roman" w:hAnsi="Simplified Arabic" w:cs="Simplified Arabic" w:hint="cs"/>
          <w:sz w:val="28"/>
          <w:szCs w:val="28"/>
          <w:rtl/>
          <w:lang w:bidi="ar-EG"/>
        </w:rPr>
        <w:t>)</w:t>
      </w:r>
      <w:r w:rsidRPr="00506642">
        <w:rPr>
          <w:rFonts w:ascii="Simplified Arabic" w:eastAsia="Times New Roman" w:hAnsi="Simplified Arabic" w:cs="Simplified Arabic"/>
          <w:sz w:val="28"/>
          <w:szCs w:val="28"/>
          <w:rtl/>
        </w:rPr>
        <w:t xml:space="preserve">،  كما يستطيع الطلاب الأكثر نضجاً في معتقداتهم المعرفية إكتساب المعرفة ونقلها بمرونة عالية في مواقف تعليمية متباينة، وذلك من خلال تطوير بنيات معرفية أكثر مرونة في التعامل مع المواقف التعليمية، كما أنهم أكثر ملاءمة وتجاوباً للأسئلة المثيرة للتفكير مقارنة بالطلاب الأقل نضجاً في معتقداتهم المعرفية.  </w:t>
      </w:r>
      <w:r w:rsidR="0028694D">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Demetriadis et al</w:t>
      </w:r>
      <w:r w:rsidR="007F1AEB">
        <w:rPr>
          <w:rFonts w:ascii="Simplified Arabic" w:eastAsia="Times New Roman" w:hAnsi="Simplified Arabic" w:cs="Simplified Arabic"/>
          <w:sz w:val="28"/>
          <w:szCs w:val="28"/>
        </w:rPr>
        <w:t>,</w:t>
      </w:r>
      <w:r w:rsidR="0028694D" w:rsidRPr="0028694D">
        <w:rPr>
          <w:rFonts w:ascii="Simplified Arabic" w:eastAsia="Times New Roman" w:hAnsi="Simplified Arabic" w:cs="Simplified Arabic"/>
          <w:sz w:val="28"/>
          <w:szCs w:val="28"/>
        </w:rPr>
        <w:t xml:space="preserve"> </w:t>
      </w:r>
      <w:r w:rsidR="0028694D" w:rsidRPr="00506642">
        <w:rPr>
          <w:rFonts w:ascii="Simplified Arabic" w:eastAsia="Times New Roman" w:hAnsi="Simplified Arabic" w:cs="Simplified Arabic"/>
          <w:sz w:val="28"/>
          <w:szCs w:val="28"/>
        </w:rPr>
        <w:t>2008</w:t>
      </w:r>
      <w:r w:rsidR="007F1AEB">
        <w:rPr>
          <w:rFonts w:ascii="Simplified Arabic" w:eastAsia="Times New Roman" w:hAnsi="Simplified Arabic" w:cs="Simplified Arabic"/>
          <w:sz w:val="28"/>
          <w:szCs w:val="28"/>
        </w:rPr>
        <w:t>,</w:t>
      </w:r>
      <w:r w:rsidR="0028694D" w:rsidRPr="0028694D">
        <w:rPr>
          <w:rFonts w:ascii="Simplified Arabic" w:eastAsia="Times New Roman" w:hAnsi="Simplified Arabic" w:cs="Simplified Arabic"/>
          <w:sz w:val="28"/>
          <w:szCs w:val="28"/>
        </w:rPr>
        <w:t xml:space="preserve"> </w:t>
      </w:r>
      <w:r w:rsidR="0028694D" w:rsidRPr="00506642">
        <w:rPr>
          <w:rFonts w:ascii="Simplified Arabic" w:eastAsia="Times New Roman" w:hAnsi="Simplified Arabic" w:cs="Simplified Arabic"/>
          <w:sz w:val="28"/>
          <w:szCs w:val="28"/>
        </w:rPr>
        <w:t>p</w:t>
      </w:r>
      <w:r w:rsidR="0028694D">
        <w:rPr>
          <w:rFonts w:ascii="Simplified Arabic" w:eastAsia="Times New Roman" w:hAnsi="Simplified Arabic" w:cs="Simplified Arabic"/>
          <w:sz w:val="28"/>
          <w:szCs w:val="28"/>
        </w:rPr>
        <w:t>.</w:t>
      </w:r>
      <w:r w:rsidR="0028694D" w:rsidRPr="00506642">
        <w:rPr>
          <w:rFonts w:ascii="Simplified Arabic" w:eastAsia="Times New Roman" w:hAnsi="Simplified Arabic" w:cs="Simplified Arabic"/>
          <w:sz w:val="28"/>
          <w:szCs w:val="28"/>
        </w:rPr>
        <w:t>951</w:t>
      </w:r>
      <w:r w:rsidRPr="00506642">
        <w:rPr>
          <w:rFonts w:ascii="Simplified Arabic" w:eastAsia="Times New Roman" w:hAnsi="Simplified Arabic" w:cs="Simplified Arabic"/>
          <w:sz w:val="28"/>
          <w:szCs w:val="28"/>
          <w:rtl/>
        </w:rPr>
        <w:t>)</w:t>
      </w:r>
    </w:p>
    <w:p w14:paraId="35984F30" w14:textId="77777777" w:rsidR="00393F1D" w:rsidRPr="00506642" w:rsidRDefault="00F93359" w:rsidP="00627785">
      <w:pPr>
        <w:spacing w:after="100"/>
        <w:ind w:firstLine="720"/>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lastRenderedPageBreak/>
        <w:t xml:space="preserve"> </w:t>
      </w:r>
      <w:r w:rsidR="00393F1D" w:rsidRPr="00506642">
        <w:rPr>
          <w:rFonts w:ascii="Simplified Arabic" w:eastAsia="Times New Roman" w:hAnsi="Simplified Arabic" w:cs="Simplified Arabic"/>
          <w:sz w:val="28"/>
          <w:szCs w:val="28"/>
          <w:rtl/>
        </w:rPr>
        <w:t xml:space="preserve">   كما تشكل المعتقدات  المعرفية دور في فهم ما يؤمن به الطلاب؛ لأنها تؤثر في عملية التعلم والأداء الأكاديمي لديهم ، فهي تساعدهم في فهم كيف ينظم الطلاب أفكارهم لكي يصبحوا متعلمين مثابرين، ولا تقتصر المعتقدات المعرفية على مجرد الإعتقاد وإنما يتعدى هذا الدور إلى التأثير في إدراك الطالب الجامعي لقيمة المهمات التي يتعلمها ، والتي تؤثر بدورها في تحديد مستوى إنتاجيته كما وكيفا بما يوجه سلوكه إلى الإتقان والكفاءة والأداء الجيد .(إبرا</w:t>
      </w:r>
      <w:r w:rsidR="00627785">
        <w:rPr>
          <w:rFonts w:ascii="Simplified Arabic" w:eastAsia="Times New Roman" w:hAnsi="Simplified Arabic" w:cs="Simplified Arabic"/>
          <w:sz w:val="28"/>
          <w:szCs w:val="28"/>
          <w:rtl/>
        </w:rPr>
        <w:t>هيم أحمد عبد الهادي ،2017،ص149)</w:t>
      </w:r>
    </w:p>
    <w:p w14:paraId="2F22C2D9" w14:textId="77777777" w:rsidR="00393F1D" w:rsidRPr="00506642" w:rsidRDefault="00393F1D" w:rsidP="002A11CE">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ويري (</w:t>
      </w:r>
      <w:r w:rsidR="00627785" w:rsidRPr="00506642">
        <w:rPr>
          <w:rFonts w:ascii="Simplified Arabic" w:eastAsia="Times New Roman" w:hAnsi="Simplified Arabic" w:cs="Simplified Arabic"/>
          <w:sz w:val="28"/>
          <w:szCs w:val="28"/>
        </w:rPr>
        <w:t>Phan</w:t>
      </w:r>
      <w:r w:rsidR="00627785">
        <w:rPr>
          <w:rFonts w:ascii="Simplified Arabic" w:eastAsia="Times New Roman" w:hAnsi="Simplified Arabic" w:cs="Simplified Arabic"/>
          <w:sz w:val="28"/>
          <w:szCs w:val="28"/>
        </w:rPr>
        <w:t>,</w:t>
      </w:r>
      <w:r w:rsidR="00627785" w:rsidRPr="00506642">
        <w:rPr>
          <w:rFonts w:ascii="Simplified Arabic" w:eastAsia="Times New Roman" w:hAnsi="Simplified Arabic" w:cs="Simplified Arabic"/>
          <w:sz w:val="28"/>
          <w:szCs w:val="28"/>
        </w:rPr>
        <w:t xml:space="preserve"> </w:t>
      </w:r>
      <w:r w:rsidRPr="00506642">
        <w:rPr>
          <w:rFonts w:ascii="Simplified Arabic" w:eastAsia="Times New Roman" w:hAnsi="Simplified Arabic" w:cs="Simplified Arabic"/>
          <w:sz w:val="28"/>
          <w:szCs w:val="28"/>
        </w:rPr>
        <w:t>2008,</w:t>
      </w:r>
      <w:r w:rsidR="00627785" w:rsidRPr="00627785">
        <w:rPr>
          <w:rFonts w:ascii="Simplified Arabic" w:eastAsia="Times New Roman" w:hAnsi="Simplified Arabic" w:cs="Simplified Arabic"/>
          <w:sz w:val="28"/>
          <w:szCs w:val="28"/>
        </w:rPr>
        <w:t xml:space="preserve"> </w:t>
      </w:r>
      <w:r w:rsidR="00627785" w:rsidRPr="00506642">
        <w:rPr>
          <w:rFonts w:ascii="Simplified Arabic" w:eastAsia="Times New Roman" w:hAnsi="Simplified Arabic" w:cs="Simplified Arabic"/>
          <w:sz w:val="28"/>
          <w:szCs w:val="28"/>
        </w:rPr>
        <w:t>p</w:t>
      </w:r>
      <w:r w:rsidR="00627785">
        <w:rPr>
          <w:rFonts w:ascii="Simplified Arabic" w:eastAsia="Times New Roman" w:hAnsi="Simplified Arabic" w:cs="Simplified Arabic"/>
          <w:sz w:val="28"/>
          <w:szCs w:val="28"/>
        </w:rPr>
        <w:t>.</w:t>
      </w:r>
      <w:r w:rsidR="00627785" w:rsidRPr="00506642">
        <w:rPr>
          <w:rFonts w:ascii="Simplified Arabic" w:eastAsia="Times New Roman" w:hAnsi="Simplified Arabic" w:cs="Simplified Arabic"/>
          <w:sz w:val="28"/>
          <w:szCs w:val="28"/>
        </w:rPr>
        <w:t>159</w:t>
      </w:r>
      <w:r w:rsidRPr="00506642">
        <w:rPr>
          <w:rFonts w:ascii="Simplified Arabic" w:eastAsia="Times New Roman" w:hAnsi="Simplified Arabic" w:cs="Simplified Arabic"/>
          <w:sz w:val="28"/>
          <w:szCs w:val="28"/>
          <w:rtl/>
        </w:rPr>
        <w:t xml:space="preserve">) أن المعتقدات المعرفية بمثابة العدسة </w:t>
      </w:r>
      <w:r w:rsidRPr="00506642">
        <w:rPr>
          <w:rFonts w:ascii="Simplified Arabic" w:eastAsia="Times New Roman" w:hAnsi="Simplified Arabic" w:cs="Simplified Arabic"/>
          <w:sz w:val="28"/>
          <w:szCs w:val="28"/>
        </w:rPr>
        <w:t>Lens</w:t>
      </w:r>
      <w:r w:rsidRPr="00506642">
        <w:rPr>
          <w:rFonts w:ascii="Simplified Arabic" w:eastAsia="Times New Roman" w:hAnsi="Simplified Arabic" w:cs="Simplified Arabic"/>
          <w:sz w:val="28"/>
          <w:szCs w:val="28"/>
          <w:rtl/>
        </w:rPr>
        <w:t xml:space="preserve">  التي يحدد من خلالها الطلبة المعايير، ويفسرون المعلومات ، وكيفية تجاوز الصعوبات التي تواجههم ، وبالتالي فهي عامل مؤثر في معتقداتهم الدافعية ، حيث تتطلب المعتقدات المعرفية المتطورة معتقدات دافعية مرتفعة من أجل إنج</w:t>
      </w:r>
      <w:r w:rsidR="002A11CE">
        <w:rPr>
          <w:rFonts w:ascii="Simplified Arabic" w:eastAsia="Times New Roman" w:hAnsi="Simplified Arabic" w:cs="Simplified Arabic"/>
          <w:sz w:val="28"/>
          <w:szCs w:val="28"/>
          <w:rtl/>
        </w:rPr>
        <w:t>از المهام والأعمال الأكاديمية .</w:t>
      </w:r>
    </w:p>
    <w:p w14:paraId="6399D393" w14:textId="77777777" w:rsidR="00393F1D" w:rsidRPr="00506642" w:rsidRDefault="00393F1D" w:rsidP="0089107E">
      <w:pPr>
        <w:spacing w:after="100"/>
        <w:ind w:firstLine="720"/>
        <w:jc w:val="both"/>
        <w:rPr>
          <w:rFonts w:ascii="Simplified Arabic" w:eastAsia="Times New Roman" w:hAnsi="Simplified Arabic" w:cs="Simplified Arabic"/>
          <w:sz w:val="28"/>
          <w:szCs w:val="28"/>
        </w:rPr>
      </w:pPr>
      <w:r w:rsidRPr="00506642">
        <w:rPr>
          <w:rFonts w:ascii="Simplified Arabic" w:eastAsia="Times New Roman" w:hAnsi="Simplified Arabic" w:cs="Simplified Arabic"/>
          <w:sz w:val="28"/>
          <w:szCs w:val="28"/>
          <w:rtl/>
        </w:rPr>
        <w:t xml:space="preserve">     لذا فالتوجهات الحديثة في الدراسات النفسية والتربوية أولت إهتماماتها بالطلاب ومعتقداتهم المعرفية و مشاركتهم الفعالة في العملية التعليمة، وقدرتهم على التعلم الذاتي . (هاني سعيد محمد،2019،ص371) ، كما تشكل المعتقدات المعرفية دوراً هاماً في التأثير على أفك</w:t>
      </w:r>
      <w:r w:rsidRPr="00506642">
        <w:rPr>
          <w:rFonts w:ascii="Simplified Arabic" w:eastAsia="Times New Roman" w:hAnsi="Simplified Arabic" w:cs="Simplified Arabic" w:hint="eastAsia"/>
          <w:sz w:val="28"/>
          <w:szCs w:val="28"/>
          <w:rtl/>
        </w:rPr>
        <w:t>ار</w:t>
      </w:r>
      <w:r w:rsidRPr="00506642">
        <w:rPr>
          <w:rFonts w:ascii="Simplified Arabic" w:eastAsia="Times New Roman" w:hAnsi="Simplified Arabic" w:cs="Simplified Arabic"/>
          <w:sz w:val="28"/>
          <w:szCs w:val="28"/>
          <w:rtl/>
        </w:rPr>
        <w:t xml:space="preserve"> الطلاب حول كيفية تغييرإتجاهاتهم نحو التعلم، بالإضافة الى أنها تؤثرعلى دافعيتهم وتوجيه سلوكهم ، فالمتعلمون ذوي المعتقدات المعرفية الإيجابية يمتلكون أفكاراً إيجابية عن الذات وإتجاهات إيجابية نحو التعلم ، ولديهم دوافع مرتفعة في الأداء الأكاديمي   </w:t>
      </w:r>
      <w:r w:rsidR="0089107E">
        <w:rPr>
          <w:rFonts w:ascii="Simplified Arabic" w:eastAsia="Times New Roman" w:hAnsi="Simplified Arabic" w:cs="Simplified Arabic"/>
          <w:sz w:val="28"/>
          <w:szCs w:val="28"/>
        </w:rPr>
        <w:t xml:space="preserve"> (</w:t>
      </w:r>
      <w:r w:rsidRPr="00506642">
        <w:rPr>
          <w:rFonts w:ascii="Simplified Arabic" w:eastAsia="Times New Roman" w:hAnsi="Simplified Arabic" w:cs="Simplified Arabic"/>
          <w:sz w:val="28"/>
          <w:szCs w:val="28"/>
        </w:rPr>
        <w:t xml:space="preserve">Urhahne </w:t>
      </w:r>
      <w:r w:rsidR="002A11CE">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Hopf, 2004, p</w:t>
      </w:r>
      <w:r w:rsidR="002A11CE">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p</w:t>
      </w:r>
      <w:r w:rsidR="0089107E">
        <w:rPr>
          <w:rFonts w:ascii="Simplified Arabic" w:eastAsia="Times New Roman" w:hAnsi="Simplified Arabic" w:cs="Simplified Arabic"/>
          <w:sz w:val="28"/>
          <w:szCs w:val="28"/>
        </w:rPr>
        <w:t>79-80</w:t>
      </w:r>
      <w:r w:rsidRPr="00506642">
        <w:rPr>
          <w:rFonts w:ascii="Simplified Arabic" w:eastAsia="Times New Roman" w:hAnsi="Simplified Arabic" w:cs="Simplified Arabic"/>
          <w:sz w:val="28"/>
          <w:szCs w:val="28"/>
          <w:rtl/>
        </w:rPr>
        <w:t xml:space="preserve">)    </w:t>
      </w:r>
    </w:p>
    <w:p w14:paraId="1F5698F4" w14:textId="77777777" w:rsidR="00393F1D" w:rsidRPr="00506642" w:rsidRDefault="00D02ECC" w:rsidP="00D02ECC">
      <w:pPr>
        <w:spacing w:after="100"/>
        <w:ind w:firstLine="720"/>
        <w:jc w:val="both"/>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 xml:space="preserve">  </w:t>
      </w:r>
      <w:r w:rsidR="00393F1D" w:rsidRPr="00506642">
        <w:rPr>
          <w:rFonts w:ascii="Simplified Arabic" w:eastAsia="Times New Roman" w:hAnsi="Simplified Arabic" w:cs="Simplified Arabic"/>
          <w:sz w:val="28"/>
          <w:szCs w:val="28"/>
          <w:rtl/>
        </w:rPr>
        <w:t xml:space="preserve">   كما تشكل أهمية لدى طلاب الجامعة في أداء مهامهم الأكاديمية إذ أن الطلاب الذين يؤمنون بأن المعرفة بسيطة وثابتة، وأن المعلومات  التي يتم الحصول عليها تكون مباشرة وثابتة يميلون إلى تجنب مواجهة التحديات، كما أنهم يستخدمون إستراتيجيات تعلم غير فعالة، بعكس الطلاب الذين لديهم معتقدات معرفية عميقة، فهم يؤمنون بحاجتهم المستمرة إلى المعرفة، مما يدفعهم إلى مواجهة التحديات باستخدام الاستراتيجيات المناسبة، ويقبلون وجهات النظر المختلفة، ثم يصدرون أحكامهم عليها، ويصبحون بذلك أكثر قدرة على النقد. </w:t>
      </w:r>
      <w:r w:rsidR="00A572D6">
        <w:rPr>
          <w:rFonts w:ascii="Simplified Arabic" w:eastAsia="Times New Roman" w:hAnsi="Simplified Arabic" w:cs="Simplified Arabic"/>
          <w:sz w:val="28"/>
          <w:szCs w:val="28"/>
        </w:rPr>
        <w:t>(</w:t>
      </w:r>
      <w:r w:rsidR="00393F1D" w:rsidRPr="00506642">
        <w:rPr>
          <w:rFonts w:ascii="Simplified Arabic" w:eastAsia="Times New Roman" w:hAnsi="Simplified Arabic" w:cs="Simplified Arabic"/>
          <w:sz w:val="28"/>
          <w:szCs w:val="28"/>
        </w:rPr>
        <w:t>P</w:t>
      </w:r>
      <w:r w:rsidR="00A572D6">
        <w:rPr>
          <w:rFonts w:ascii="Simplified Arabic" w:eastAsia="Times New Roman" w:hAnsi="Simplified Arabic" w:cs="Simplified Arabic"/>
          <w:sz w:val="28"/>
          <w:szCs w:val="28"/>
        </w:rPr>
        <w:t>.</w:t>
      </w:r>
      <w:r w:rsidR="00393F1D" w:rsidRPr="00506642">
        <w:rPr>
          <w:rFonts w:ascii="Simplified Arabic" w:eastAsia="Times New Roman" w:hAnsi="Simplified Arabic" w:cs="Simplified Arabic"/>
          <w:sz w:val="28"/>
          <w:szCs w:val="28"/>
        </w:rPr>
        <w:t xml:space="preserve">414,2006, Schommer-Aikins </w:t>
      </w:r>
      <w:r>
        <w:rPr>
          <w:rFonts w:ascii="Simplified Arabic" w:eastAsia="Times New Roman" w:hAnsi="Simplified Arabic" w:cs="Simplified Arabic"/>
          <w:sz w:val="28"/>
          <w:szCs w:val="28"/>
        </w:rPr>
        <w:t>,</w:t>
      </w:r>
      <w:r w:rsidR="00393F1D" w:rsidRPr="00506642">
        <w:rPr>
          <w:rFonts w:ascii="Simplified Arabic" w:eastAsia="Times New Roman" w:hAnsi="Simplified Arabic" w:cs="Simplified Arabic"/>
          <w:sz w:val="28"/>
          <w:szCs w:val="28"/>
        </w:rPr>
        <w:t xml:space="preserve"> Easter</w:t>
      </w:r>
      <w:r w:rsidR="00393F1D" w:rsidRPr="00506642">
        <w:rPr>
          <w:rFonts w:ascii="Simplified Arabic" w:eastAsia="Times New Roman" w:hAnsi="Simplified Arabic" w:cs="Simplified Arabic"/>
          <w:sz w:val="28"/>
          <w:szCs w:val="28"/>
          <w:rtl/>
        </w:rPr>
        <w:t xml:space="preserve">)‏ </w:t>
      </w:r>
    </w:p>
    <w:p w14:paraId="5836875B" w14:textId="77777777" w:rsidR="00393F1D" w:rsidRPr="00A572D6" w:rsidRDefault="00393F1D" w:rsidP="00A572D6">
      <w:pPr>
        <w:spacing w:after="100"/>
        <w:jc w:val="both"/>
        <w:rPr>
          <w:rFonts w:ascii="Simplified Arabic" w:eastAsia="Times New Roman" w:hAnsi="Simplified Arabic" w:cs="Simplified Arabic"/>
          <w:b/>
          <w:bCs/>
          <w:sz w:val="28"/>
          <w:szCs w:val="28"/>
          <w:rtl/>
        </w:rPr>
      </w:pPr>
      <w:r w:rsidRPr="00A572D6">
        <w:rPr>
          <w:rFonts w:ascii="Simplified Arabic" w:eastAsia="Times New Roman" w:hAnsi="Simplified Arabic" w:cs="Simplified Arabic" w:hint="eastAsia"/>
          <w:b/>
          <w:bCs/>
          <w:sz w:val="28"/>
          <w:szCs w:val="28"/>
          <w:rtl/>
        </w:rPr>
        <w:t>العوامل</w:t>
      </w:r>
      <w:r w:rsidRPr="00A572D6">
        <w:rPr>
          <w:rFonts w:ascii="Simplified Arabic" w:eastAsia="Times New Roman" w:hAnsi="Simplified Arabic" w:cs="Simplified Arabic"/>
          <w:b/>
          <w:bCs/>
          <w:sz w:val="28"/>
          <w:szCs w:val="28"/>
          <w:rtl/>
        </w:rPr>
        <w:t xml:space="preserve"> المؤثرة في المعتقدات المعرفية</w:t>
      </w:r>
    </w:p>
    <w:p w14:paraId="3EF3892C" w14:textId="77777777" w:rsidR="00393F1D" w:rsidRPr="00506642" w:rsidRDefault="00393F1D" w:rsidP="006064D8">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hint="eastAsia"/>
          <w:sz w:val="28"/>
          <w:szCs w:val="28"/>
          <w:rtl/>
        </w:rPr>
        <w:lastRenderedPageBreak/>
        <w:t>تتعدد</w:t>
      </w:r>
      <w:r w:rsidRPr="00506642">
        <w:rPr>
          <w:rFonts w:ascii="Simplified Arabic" w:eastAsia="Times New Roman" w:hAnsi="Simplified Arabic" w:cs="Simplified Arabic"/>
          <w:sz w:val="28"/>
          <w:szCs w:val="28"/>
          <w:rtl/>
        </w:rPr>
        <w:t xml:space="preserve"> العوامل المؤثرة في المعتقدات المعرفية لدي الطلاب ، حيث أن معتقدات الطلاب المعرفية تتأثر بما لديهم من سمات شخصية وقدرات ومعرفة ودافعية، وهذه الخصائص تؤثر وتتأثر بالعوامل الموقفية التي تتضمن مشاركة العلاقات مع الأقران، وطبيعة المهام الأكاديمية وسياق ال</w:t>
      </w:r>
      <w:r w:rsidRPr="00506642">
        <w:rPr>
          <w:rFonts w:ascii="Simplified Arabic" w:eastAsia="Times New Roman" w:hAnsi="Simplified Arabic" w:cs="Simplified Arabic" w:hint="eastAsia"/>
          <w:sz w:val="28"/>
          <w:szCs w:val="28"/>
          <w:rtl/>
        </w:rPr>
        <w:t>تعلم،</w:t>
      </w:r>
      <w:r w:rsidRPr="00506642">
        <w:rPr>
          <w:rFonts w:ascii="Simplified Arabic" w:eastAsia="Times New Roman" w:hAnsi="Simplified Arabic" w:cs="Simplified Arabic"/>
          <w:sz w:val="28"/>
          <w:szCs w:val="28"/>
          <w:rtl/>
        </w:rPr>
        <w:t xml:space="preserve"> وهذه العوامل تؤثر على كل من بنية المعرفة ومداخل التعلم لدى الطلاب</w:t>
      </w:r>
      <w:r w:rsidRPr="00506642">
        <w:rPr>
          <w:rFonts w:ascii="Simplified Arabic" w:eastAsia="Times New Roman" w:hAnsi="Simplified Arabic" w:cs="Simplified Arabic"/>
          <w:sz w:val="28"/>
          <w:szCs w:val="28"/>
        </w:rPr>
        <w:t xml:space="preserve"> (</w:t>
      </w:r>
      <w:r w:rsidR="00297B81" w:rsidRPr="00506642">
        <w:rPr>
          <w:rFonts w:ascii="Simplified Arabic" w:eastAsia="Times New Roman" w:hAnsi="Simplified Arabic" w:cs="Simplified Arabic"/>
          <w:sz w:val="28"/>
          <w:szCs w:val="28"/>
        </w:rPr>
        <w:t xml:space="preserve">Brownlee </w:t>
      </w:r>
      <w:r w:rsidR="00297B81">
        <w:rPr>
          <w:rFonts w:ascii="Simplified Arabic" w:eastAsia="Times New Roman" w:hAnsi="Simplified Arabic" w:cs="Simplified Arabic"/>
          <w:sz w:val="28"/>
          <w:szCs w:val="28"/>
        </w:rPr>
        <w:t>,</w:t>
      </w:r>
      <w:r w:rsidR="00297B81" w:rsidRPr="00506642">
        <w:rPr>
          <w:rFonts w:ascii="Simplified Arabic" w:eastAsia="Times New Roman" w:hAnsi="Simplified Arabic" w:cs="Simplified Arabic"/>
          <w:sz w:val="28"/>
          <w:szCs w:val="28"/>
        </w:rPr>
        <w:t xml:space="preserve"> Berthelsen</w:t>
      </w:r>
      <w:r w:rsidR="006064D8">
        <w:rPr>
          <w:rFonts w:ascii="Simplified Arabic" w:eastAsia="Times New Roman" w:hAnsi="Simplified Arabic" w:cs="Simplified Arabic"/>
          <w:sz w:val="28"/>
          <w:szCs w:val="28"/>
        </w:rPr>
        <w:t>,2008,</w:t>
      </w:r>
      <w:r w:rsidR="006064D8" w:rsidRPr="006064D8">
        <w:rPr>
          <w:rFonts w:ascii="Simplified Arabic" w:eastAsia="Times New Roman" w:hAnsi="Simplified Arabic" w:cs="Simplified Arabic"/>
          <w:sz w:val="28"/>
          <w:szCs w:val="28"/>
        </w:rPr>
        <w:t xml:space="preserve"> </w:t>
      </w:r>
      <w:r w:rsidR="006064D8" w:rsidRPr="00506642">
        <w:rPr>
          <w:rFonts w:ascii="Simplified Arabic" w:eastAsia="Times New Roman" w:hAnsi="Simplified Arabic" w:cs="Simplified Arabic"/>
          <w:sz w:val="28"/>
          <w:szCs w:val="28"/>
        </w:rPr>
        <w:t>P.P402-408</w:t>
      </w:r>
      <w:r w:rsidR="006064D8">
        <w:rPr>
          <w:rFonts w:ascii="Simplified Arabic" w:eastAsia="Times New Roman" w:hAnsi="Simplified Arabic" w:cs="Simplified Arabic"/>
          <w:sz w:val="28"/>
          <w:szCs w:val="28"/>
        </w:rPr>
        <w:t>)</w:t>
      </w:r>
    </w:p>
    <w:p w14:paraId="1FE23208"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وقد توصلت نتائج دراسة كانو (2008,</w:t>
      </w:r>
      <w:r w:rsidRPr="00506642">
        <w:rPr>
          <w:rFonts w:ascii="Simplified Arabic" w:eastAsia="Times New Roman" w:hAnsi="Simplified Arabic" w:cs="Simplified Arabic"/>
          <w:sz w:val="28"/>
          <w:szCs w:val="28"/>
        </w:rPr>
        <w:t>Cano</w:t>
      </w:r>
      <w:r w:rsidRPr="00506642">
        <w:rPr>
          <w:rFonts w:ascii="Simplified Arabic" w:eastAsia="Times New Roman" w:hAnsi="Simplified Arabic" w:cs="Simplified Arabic"/>
          <w:sz w:val="28"/>
          <w:szCs w:val="28"/>
          <w:rtl/>
        </w:rPr>
        <w:t xml:space="preserve"> ) إلى أن المعتقدات المعرفية حول السرعة والجهد في التعلم تسهم في التنبؤ بإستراتيجيات التعلم، والأداء الأكاديمي، وتتوسط المتغيرات الأسرية، وإستراتيجيات التعلم.</w:t>
      </w:r>
    </w:p>
    <w:p w14:paraId="43A6169A" w14:textId="77777777" w:rsidR="00393F1D" w:rsidRPr="00506642" w:rsidRDefault="00127255" w:rsidP="00DA1F8B">
      <w:pPr>
        <w:spacing w:after="100"/>
        <w:ind w:firstLine="720"/>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 xml:space="preserve">   </w:t>
      </w:r>
      <w:r w:rsidR="00393F1D" w:rsidRPr="00506642">
        <w:rPr>
          <w:rFonts w:ascii="Simplified Arabic" w:eastAsia="Times New Roman" w:hAnsi="Simplified Arabic" w:cs="Simplified Arabic"/>
          <w:sz w:val="28"/>
          <w:szCs w:val="28"/>
          <w:rtl/>
        </w:rPr>
        <w:t xml:space="preserve">  كما أن هناك إختلافاً واضحاً حول دور الجنس في المعتقدات المعرفية حيث يشير هوفرأن الذكورأكثر إحتمالا من الإناث،فهم يرون المعرفة ثابتة ومؤكدة وأن الخبرة والسلطة هما مصادر المعرفة. </w:t>
      </w:r>
      <w:r>
        <w:rPr>
          <w:rFonts w:ascii="Simplified Arabic" w:eastAsia="Times New Roman" w:hAnsi="Simplified Arabic" w:cs="Simplified Arabic"/>
          <w:sz w:val="28"/>
          <w:szCs w:val="28"/>
        </w:rPr>
        <w:t>,2008,</w:t>
      </w:r>
      <w:r w:rsidR="00393F1D" w:rsidRPr="00506642">
        <w:rPr>
          <w:rFonts w:ascii="Simplified Arabic" w:eastAsia="Times New Roman" w:hAnsi="Simplified Arabic" w:cs="Simplified Arabic"/>
          <w:sz w:val="28"/>
          <w:szCs w:val="28"/>
        </w:rPr>
        <w:t>P.10</w:t>
      </w:r>
      <w:r>
        <w:rPr>
          <w:rFonts w:ascii="Simplified Arabic" w:eastAsia="Times New Roman" w:hAnsi="Simplified Arabic" w:cs="Simplified Arabic"/>
          <w:sz w:val="28"/>
          <w:szCs w:val="28"/>
        </w:rPr>
        <w:t>)</w:t>
      </w:r>
      <w:r w:rsidR="00393F1D" w:rsidRPr="00506642">
        <w:rPr>
          <w:rFonts w:ascii="Simplified Arabic" w:eastAsia="Times New Roman" w:hAnsi="Simplified Arabic" w:cs="Simplified Arabic"/>
          <w:sz w:val="28"/>
          <w:szCs w:val="28"/>
          <w:rtl/>
        </w:rPr>
        <w:t xml:space="preserve"> </w:t>
      </w:r>
      <w:r w:rsidRPr="00506642">
        <w:rPr>
          <w:rFonts w:ascii="Simplified Arabic" w:eastAsia="Times New Roman" w:hAnsi="Simplified Arabic" w:cs="Simplified Arabic"/>
          <w:sz w:val="28"/>
          <w:szCs w:val="28"/>
        </w:rPr>
        <w:t>Hofer</w:t>
      </w:r>
      <w:r w:rsidR="00393F1D" w:rsidRPr="00506642">
        <w:rPr>
          <w:rFonts w:ascii="Simplified Arabic" w:eastAsia="Times New Roman" w:hAnsi="Simplified Arabic" w:cs="Simplified Arabic"/>
          <w:sz w:val="28"/>
          <w:szCs w:val="28"/>
          <w:rtl/>
        </w:rPr>
        <w:t xml:space="preserve">) ، بينما تشير </w:t>
      </w:r>
      <w:r w:rsidR="00DA1F8B">
        <w:rPr>
          <w:rFonts w:ascii="Simplified Arabic" w:eastAsia="Times New Roman" w:hAnsi="Simplified Arabic" w:cs="Simplified Arabic" w:hint="cs"/>
          <w:sz w:val="28"/>
          <w:szCs w:val="28"/>
          <w:rtl/>
          <w:lang w:bidi="ar-EG"/>
        </w:rPr>
        <w:t>"</w:t>
      </w:r>
      <w:r w:rsidR="00393F1D" w:rsidRPr="00506642">
        <w:rPr>
          <w:rFonts w:ascii="Simplified Arabic" w:eastAsia="Times New Roman" w:hAnsi="Simplified Arabic" w:cs="Simplified Arabic"/>
          <w:sz w:val="28"/>
          <w:szCs w:val="28"/>
          <w:rtl/>
        </w:rPr>
        <w:t>شومر</w:t>
      </w:r>
      <w:r w:rsidR="00DA1F8B">
        <w:rPr>
          <w:rFonts w:ascii="Simplified Arabic" w:eastAsia="Times New Roman" w:hAnsi="Simplified Arabic" w:cs="Simplified Arabic" w:hint="cs"/>
          <w:sz w:val="28"/>
          <w:szCs w:val="28"/>
          <w:rtl/>
        </w:rPr>
        <w:t xml:space="preserve">" </w:t>
      </w:r>
      <w:r w:rsidR="00393F1D" w:rsidRPr="00506642">
        <w:rPr>
          <w:rFonts w:ascii="Simplified Arabic" w:eastAsia="Times New Roman" w:hAnsi="Simplified Arabic" w:cs="Simplified Arabic"/>
          <w:sz w:val="28"/>
          <w:szCs w:val="28"/>
          <w:rtl/>
        </w:rPr>
        <w:t>أن الإناث أقل من الذكور فى التعلم ا</w:t>
      </w:r>
      <w:r w:rsidR="00393F1D" w:rsidRPr="00506642">
        <w:rPr>
          <w:rFonts w:ascii="Simplified Arabic" w:eastAsia="Times New Roman" w:hAnsi="Simplified Arabic" w:cs="Simplified Arabic" w:hint="eastAsia"/>
          <w:sz w:val="28"/>
          <w:szCs w:val="28"/>
          <w:rtl/>
        </w:rPr>
        <w:t>لسريع</w:t>
      </w:r>
      <w:r w:rsidR="00393F1D" w:rsidRPr="00506642">
        <w:rPr>
          <w:rFonts w:ascii="Simplified Arabic" w:eastAsia="Times New Roman" w:hAnsi="Simplified Arabic" w:cs="Simplified Arabic"/>
          <w:sz w:val="28"/>
          <w:szCs w:val="28"/>
          <w:rtl/>
        </w:rPr>
        <w:t xml:space="preserve"> والقدرة الثابتة بينما لا يوجد بينهم فروق في المعرفة الثابتة والبسيطة. </w:t>
      </w:r>
      <w:r w:rsidR="00393F1D" w:rsidRPr="00506642">
        <w:rPr>
          <w:rFonts w:ascii="Simplified Arabic" w:eastAsia="Times New Roman" w:hAnsi="Simplified Arabic" w:cs="Simplified Arabic"/>
          <w:sz w:val="28"/>
          <w:szCs w:val="28"/>
        </w:rPr>
        <w:t>Schommer</w:t>
      </w:r>
      <w:r w:rsidR="00DA1F8B">
        <w:rPr>
          <w:rFonts w:ascii="Simplified Arabic" w:eastAsia="Times New Roman" w:hAnsi="Simplified Arabic" w:cs="Simplified Arabic"/>
          <w:sz w:val="28"/>
          <w:szCs w:val="28"/>
        </w:rPr>
        <w:t>,</w:t>
      </w:r>
      <w:r w:rsidR="00DA1F8B">
        <w:rPr>
          <w:rFonts w:ascii="Simplified Arabic" w:eastAsia="Times New Roman" w:hAnsi="Simplified Arabic" w:cs="Simplified Arabic"/>
          <w:sz w:val="28"/>
          <w:szCs w:val="28"/>
          <w:lang w:bidi="ar-EG"/>
        </w:rPr>
        <w:t>1994</w:t>
      </w:r>
      <w:r w:rsidR="00DA1F8B">
        <w:rPr>
          <w:rFonts w:ascii="Simplified Arabic" w:eastAsia="Times New Roman" w:hAnsi="Simplified Arabic" w:cs="Simplified Arabic"/>
          <w:sz w:val="28"/>
          <w:szCs w:val="28"/>
        </w:rPr>
        <w:t>,p.p299-315)</w:t>
      </w:r>
      <w:r w:rsidR="00393F1D" w:rsidRPr="00506642">
        <w:rPr>
          <w:rFonts w:ascii="Simplified Arabic" w:eastAsia="Times New Roman" w:hAnsi="Simplified Arabic" w:cs="Simplified Arabic"/>
          <w:sz w:val="28"/>
          <w:szCs w:val="28"/>
          <w:rtl/>
        </w:rPr>
        <w:t xml:space="preserve"> ) ، بينما أظهرت دراسة (السيد </w:t>
      </w:r>
      <w:r w:rsidR="004B0F66">
        <w:rPr>
          <w:rFonts w:ascii="Simplified Arabic" w:eastAsia="Times New Roman" w:hAnsi="Simplified Arabic" w:cs="Simplified Arabic" w:hint="cs"/>
          <w:sz w:val="28"/>
          <w:szCs w:val="28"/>
          <w:rtl/>
          <w:lang w:bidi="ar-EG"/>
        </w:rPr>
        <w:t xml:space="preserve">محمد </w:t>
      </w:r>
      <w:r w:rsidR="00393F1D" w:rsidRPr="00506642">
        <w:rPr>
          <w:rFonts w:ascii="Simplified Arabic" w:eastAsia="Times New Roman" w:hAnsi="Simplified Arabic" w:cs="Simplified Arabic"/>
          <w:sz w:val="28"/>
          <w:szCs w:val="28"/>
          <w:rtl/>
        </w:rPr>
        <w:t>أبو هاشم ،۲۰۱۰،ص100 ) إلى عدم وجود فروق دالة إحصائيا بين الذكور والإناث في المعتقدات المعرفية بأبعادها المختلفة ما عدا بنية ال</w:t>
      </w:r>
      <w:r w:rsidR="00393F1D" w:rsidRPr="00506642">
        <w:rPr>
          <w:rFonts w:ascii="Simplified Arabic" w:eastAsia="Times New Roman" w:hAnsi="Simplified Arabic" w:cs="Simplified Arabic" w:hint="eastAsia"/>
          <w:sz w:val="28"/>
          <w:szCs w:val="28"/>
          <w:rtl/>
        </w:rPr>
        <w:t>معرفة</w:t>
      </w:r>
      <w:r w:rsidR="00393F1D" w:rsidRPr="00506642">
        <w:rPr>
          <w:rFonts w:ascii="Simplified Arabic" w:eastAsia="Times New Roman" w:hAnsi="Simplified Arabic" w:cs="Simplified Arabic"/>
          <w:sz w:val="28"/>
          <w:szCs w:val="28"/>
          <w:rtl/>
        </w:rPr>
        <w:t xml:space="preserve"> فكانت الفروق لصالح الإناث.</w:t>
      </w:r>
    </w:p>
    <w:p w14:paraId="55BDE68A" w14:textId="77777777" w:rsidR="00393F1D" w:rsidRPr="00506642" w:rsidRDefault="00393F1D" w:rsidP="009B425E">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وأشار (</w:t>
      </w:r>
      <w:r w:rsidR="009B425E" w:rsidRPr="00506642">
        <w:rPr>
          <w:rFonts w:ascii="Simplified Arabic" w:eastAsia="Times New Roman" w:hAnsi="Simplified Arabic" w:cs="Simplified Arabic"/>
          <w:sz w:val="28"/>
          <w:szCs w:val="28"/>
        </w:rPr>
        <w:t>Abdallah</w:t>
      </w:r>
      <w:r w:rsidRPr="00506642">
        <w:rPr>
          <w:rFonts w:ascii="Simplified Arabic" w:eastAsia="Times New Roman" w:hAnsi="Simplified Arabic" w:cs="Simplified Arabic"/>
          <w:sz w:val="28"/>
          <w:szCs w:val="28"/>
        </w:rPr>
        <w:t>,2001,</w:t>
      </w:r>
      <w:r w:rsidR="009B425E">
        <w:rPr>
          <w:rFonts w:ascii="Simplified Arabic" w:eastAsia="Times New Roman" w:hAnsi="Simplified Arabic" w:cs="Simplified Arabic"/>
          <w:sz w:val="28"/>
          <w:szCs w:val="28"/>
        </w:rPr>
        <w:t>p.8</w:t>
      </w:r>
      <w:r w:rsidRPr="00506642">
        <w:rPr>
          <w:rFonts w:ascii="Simplified Arabic" w:eastAsia="Times New Roman" w:hAnsi="Simplified Arabic" w:cs="Simplified Arabic"/>
          <w:sz w:val="28"/>
          <w:szCs w:val="28"/>
          <w:rtl/>
        </w:rPr>
        <w:t>) إلي أنه لا توجد فروق بين الذكور والإناث في المدارس الثانوية في معتقداتهم حول المعرفة المؤكدة والبسيطة ، ولكن توجد فروق في معتقداتهم حول التعلم السريع والقدرة الثابتة</w:t>
      </w:r>
      <w:r w:rsidR="009B425E">
        <w:rPr>
          <w:rFonts w:ascii="Simplified Arabic" w:eastAsia="Times New Roman" w:hAnsi="Simplified Arabic" w:cs="Simplified Arabic"/>
          <w:sz w:val="28"/>
          <w:szCs w:val="28"/>
        </w:rPr>
        <w:t>.</w:t>
      </w:r>
    </w:p>
    <w:p w14:paraId="714218BE" w14:textId="77777777" w:rsidR="00393F1D" w:rsidRPr="00506642" w:rsidRDefault="00393F1D" w:rsidP="009B425E">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كما وجد "وود وكارداش " فروق في المعتقدات المعرفية المرتبطة بسرعة إكتساب المعرفة لصالح الإناث، في حين كانت الفروق في المعتقدات حول بنية المعرفة، وتفسير وتعديل المعرفة لصالح الذكور في السنوات الأولي من الجامعة ، ولا توجد فروق في أي من المعتقدات المعرفية ح</w:t>
      </w:r>
      <w:r w:rsidRPr="00506642">
        <w:rPr>
          <w:rFonts w:ascii="Simplified Arabic" w:eastAsia="Times New Roman" w:hAnsi="Simplified Arabic" w:cs="Simplified Arabic" w:hint="eastAsia"/>
          <w:sz w:val="28"/>
          <w:szCs w:val="28"/>
          <w:rtl/>
        </w:rPr>
        <w:t>سب</w:t>
      </w:r>
      <w:r w:rsidRPr="00506642">
        <w:rPr>
          <w:rFonts w:ascii="Simplified Arabic" w:eastAsia="Times New Roman" w:hAnsi="Simplified Arabic" w:cs="Simplified Arabic"/>
          <w:sz w:val="28"/>
          <w:szCs w:val="28"/>
          <w:rtl/>
        </w:rPr>
        <w:t xml:space="preserve"> النوع لدي خريجي  الجامعة ( </w:t>
      </w:r>
      <w:r w:rsidRPr="00506642">
        <w:rPr>
          <w:rFonts w:ascii="Simplified Arabic" w:eastAsia="Times New Roman" w:hAnsi="Simplified Arabic" w:cs="Simplified Arabic"/>
          <w:sz w:val="28"/>
          <w:szCs w:val="28"/>
        </w:rPr>
        <w:t>Wood</w:t>
      </w:r>
      <w:r w:rsidR="009B425E">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Kardash,2002,p.2355</w:t>
      </w:r>
      <w:r w:rsidRPr="00506642">
        <w:rPr>
          <w:rFonts w:ascii="Simplified Arabic" w:eastAsia="Times New Roman" w:hAnsi="Simplified Arabic" w:cs="Simplified Arabic"/>
          <w:sz w:val="28"/>
          <w:szCs w:val="28"/>
          <w:rtl/>
        </w:rPr>
        <w:t xml:space="preserve">)   </w:t>
      </w:r>
    </w:p>
    <w:p w14:paraId="0FBC1E59" w14:textId="77777777" w:rsidR="00393F1D" w:rsidRPr="00506642" w:rsidRDefault="009B425E" w:rsidP="009B425E">
      <w:pPr>
        <w:spacing w:after="100"/>
        <w:ind w:firstLine="720"/>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 xml:space="preserve">    بينما أظهرت دراسة </w:t>
      </w:r>
      <w:r w:rsidR="00393F1D" w:rsidRPr="00506642">
        <w:rPr>
          <w:rFonts w:ascii="Simplified Arabic" w:eastAsia="Times New Roman" w:hAnsi="Simplified Arabic" w:cs="Simplified Arabic"/>
          <w:sz w:val="28"/>
          <w:szCs w:val="28"/>
          <w:rtl/>
        </w:rPr>
        <w:t>(</w:t>
      </w:r>
      <w:r w:rsidRPr="00506642">
        <w:rPr>
          <w:rFonts w:ascii="Simplified Arabic" w:eastAsia="Times New Roman" w:hAnsi="Simplified Arabic" w:cs="Simplified Arabic"/>
          <w:sz w:val="28"/>
          <w:szCs w:val="28"/>
        </w:rPr>
        <w:t xml:space="preserve">Marzooghi, Fouladchang, </w:t>
      </w:r>
      <w:r>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Shemshiri ,2008</w:t>
      </w:r>
      <w:r>
        <w:rPr>
          <w:rFonts w:ascii="Simplified Arabic" w:eastAsia="Times New Roman" w:hAnsi="Simplified Arabic" w:cs="Simplified Arabic" w:hint="cs"/>
          <w:sz w:val="28"/>
          <w:szCs w:val="28"/>
          <w:rtl/>
        </w:rPr>
        <w:t>)</w:t>
      </w:r>
      <w:r w:rsidR="00E83A2F">
        <w:rPr>
          <w:rFonts w:ascii="Simplified Arabic" w:eastAsia="Times New Roman" w:hAnsi="Simplified Arabic" w:cs="Simplified Arabic" w:hint="cs"/>
          <w:sz w:val="28"/>
          <w:szCs w:val="28"/>
          <w:rtl/>
        </w:rPr>
        <w:t xml:space="preserve"> </w:t>
      </w:r>
      <w:r w:rsidR="00393F1D" w:rsidRPr="00506642">
        <w:rPr>
          <w:rFonts w:ascii="Simplified Arabic" w:eastAsia="Times New Roman" w:hAnsi="Simplified Arabic" w:cs="Simplified Arabic"/>
          <w:sz w:val="28"/>
          <w:szCs w:val="28"/>
          <w:rtl/>
        </w:rPr>
        <w:t>إلي وجود فروق دالة احصائياً بين الذكور والإناث في كل من القدرة على التعلم، والقدرة الفطرية, والتعلم البسيط وذلك لصالح الذكور، بينما لا توجد فروق بينهم فى التعلم السريع والمعرفة اليقينية.</w:t>
      </w:r>
    </w:p>
    <w:p w14:paraId="3EE4F068" w14:textId="77777777" w:rsidR="00393F1D" w:rsidRPr="00506642" w:rsidRDefault="001B48F7" w:rsidP="001B48F7">
      <w:pPr>
        <w:spacing w:after="100"/>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Pr>
        <w:lastRenderedPageBreak/>
        <w:t xml:space="preserve"> </w:t>
      </w:r>
      <w:r w:rsidR="00393F1D" w:rsidRPr="00506642">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Pr>
        <w:t xml:space="preserve">  </w:t>
      </w:r>
      <w:r w:rsidR="00393F1D" w:rsidRPr="00506642">
        <w:rPr>
          <w:rFonts w:ascii="Simplified Arabic" w:eastAsia="Times New Roman" w:hAnsi="Simplified Arabic" w:cs="Simplified Arabic"/>
          <w:sz w:val="28"/>
          <w:szCs w:val="28"/>
          <w:rtl/>
        </w:rPr>
        <w:t xml:space="preserve"> وتذكر "شومر" أنه كلما إرتفع المستوى التعليمي الذي تم تحصيله قل احتمال إعتقاد الكبار في المعرفة البسيطة واليقينية، ونجد أن المعتقدات عن المعرفة التي يظن المدركون أنها بعيدة عنهم يمكن أن يقوم التعليم بتعديلها، ومن جهة أخرى نجد أن المعتقدات عن التعليم والت</w:t>
      </w:r>
      <w:r w:rsidR="00393F1D" w:rsidRPr="00506642">
        <w:rPr>
          <w:rFonts w:ascii="Simplified Arabic" w:eastAsia="Times New Roman" w:hAnsi="Simplified Arabic" w:cs="Simplified Arabic" w:hint="eastAsia"/>
          <w:sz w:val="28"/>
          <w:szCs w:val="28"/>
          <w:rtl/>
        </w:rPr>
        <w:t>ي</w:t>
      </w:r>
      <w:r w:rsidR="00393F1D" w:rsidRPr="00506642">
        <w:rPr>
          <w:rFonts w:ascii="Simplified Arabic" w:eastAsia="Times New Roman" w:hAnsi="Simplified Arabic" w:cs="Simplified Arabic"/>
          <w:sz w:val="28"/>
          <w:szCs w:val="28"/>
          <w:rtl/>
        </w:rPr>
        <w:t xml:space="preserve"> تتضمن الذات بصورة وثيقة يمكن التنبؤ بها في وقت مبكر في حياة الفرد</w:t>
      </w:r>
      <w:r w:rsidR="00393F1D" w:rsidRPr="00506642">
        <w:rPr>
          <w:rFonts w:ascii="Simplified Arabic" w:eastAsia="Times New Roman" w:hAnsi="Simplified Arabic" w:cs="Simplified Arabic"/>
          <w:sz w:val="28"/>
          <w:szCs w:val="28"/>
        </w:rPr>
        <w:t xml:space="preserve"> (Schommer</w:t>
      </w:r>
      <w:r w:rsidR="009F0C27">
        <w:rPr>
          <w:rFonts w:ascii="Simplified Arabic" w:eastAsia="Times New Roman" w:hAnsi="Simplified Arabic" w:cs="Simplified Arabic"/>
          <w:sz w:val="28"/>
          <w:szCs w:val="28"/>
        </w:rPr>
        <w:t>,1994,p.314)</w:t>
      </w:r>
    </w:p>
    <w:p w14:paraId="6FE7A8D5" w14:textId="77777777" w:rsidR="00393F1D" w:rsidRPr="00506642" w:rsidRDefault="001B48F7" w:rsidP="001B48F7">
      <w:pPr>
        <w:spacing w:after="100"/>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Pr>
        <w:t xml:space="preserve">  </w:t>
      </w:r>
      <w:r w:rsidR="00393F1D" w:rsidRPr="00506642">
        <w:rPr>
          <w:rFonts w:ascii="Simplified Arabic" w:eastAsia="Times New Roman" w:hAnsi="Simplified Arabic" w:cs="Simplified Arabic"/>
          <w:sz w:val="28"/>
          <w:szCs w:val="28"/>
          <w:rtl/>
        </w:rPr>
        <w:t xml:space="preserve">    كما تتأثر المعتقدات المعرفية بالبيئة الثقافية والإجتماعية التي يتفاعل معها الأفراد ،  فكل ما يحيط بالمتعلم من ممارسات ثقافية وإجتماعية بداية من الأسرة ومرورا بالمدرسة والمجتمع كلها تسهم في تشكيل المعتقدات المعرفية لدي الأفراد، بالإضافة إلي الطرق التي ي</w:t>
      </w:r>
      <w:r w:rsidR="00393F1D" w:rsidRPr="00506642">
        <w:rPr>
          <w:rFonts w:ascii="Simplified Arabic" w:eastAsia="Times New Roman" w:hAnsi="Simplified Arabic" w:cs="Simplified Arabic" w:hint="eastAsia"/>
          <w:sz w:val="28"/>
          <w:szCs w:val="28"/>
          <w:rtl/>
        </w:rPr>
        <w:t>تعلم</w:t>
      </w:r>
      <w:r w:rsidR="00393F1D" w:rsidRPr="00506642">
        <w:rPr>
          <w:rFonts w:ascii="Simplified Arabic" w:eastAsia="Times New Roman" w:hAnsi="Simplified Arabic" w:cs="Simplified Arabic"/>
          <w:sz w:val="28"/>
          <w:szCs w:val="28"/>
          <w:rtl/>
        </w:rPr>
        <w:t xml:space="preserve"> بها هؤلاء الأفراد تشكل معتقداتهم وتحدد عالمهم. (ولاء فوزي عبد الحليم ، 2020 ، ص506)</w:t>
      </w:r>
    </w:p>
    <w:p w14:paraId="2544F887" w14:textId="77777777" w:rsidR="00393F1D" w:rsidRPr="00506642" w:rsidRDefault="00393F1D" w:rsidP="002B5516">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وتتنوع المعتقدات المعرفية لدى المتعلمين بإختلاف تخصصاتهم الأكاديمية، ففي العلوم الطبيعية كالفيزياء والهندسة تشكل لدى الطلبة المتخصصين في هذه الحقول معتقدات أكثر تعمقًا ويرون أن المعرفة مؤكدة، مقارنة مع الطلبة المتخصصين في حقل العلوم الإنسانية والتربوية ويرون أن المعرفة غيرمؤكدة ، كما تشير التخصصات العملية والتجريبية بأن المعرفة نسبية وتتغير، بينما تشير التخصصات النظرية والإجتماعية بأن المعرفة ثابتة.</w:t>
      </w:r>
      <w:r w:rsidR="002B5516" w:rsidRPr="00506642">
        <w:rPr>
          <w:rFonts w:ascii="Simplified Arabic" w:eastAsia="Times New Roman" w:hAnsi="Simplified Arabic" w:cs="Simplified Arabic"/>
          <w:sz w:val="28"/>
          <w:szCs w:val="28"/>
        </w:rPr>
        <w:t xml:space="preserve"> </w:t>
      </w:r>
      <w:r w:rsidRPr="00506642">
        <w:rPr>
          <w:rFonts w:ascii="Simplified Arabic" w:eastAsia="Times New Roman" w:hAnsi="Simplified Arabic" w:cs="Simplified Arabic"/>
          <w:sz w:val="28"/>
          <w:szCs w:val="28"/>
        </w:rPr>
        <w:t>(Hofer</w:t>
      </w:r>
      <w:r w:rsidR="002B5516">
        <w:rPr>
          <w:rFonts w:ascii="Simplified Arabic" w:eastAsia="Times New Roman" w:hAnsi="Simplified Arabic" w:cs="Simplified Arabic"/>
          <w:sz w:val="28"/>
          <w:szCs w:val="28"/>
        </w:rPr>
        <w:t>,2000,p.p328-394)</w:t>
      </w:r>
    </w:p>
    <w:p w14:paraId="61FF2457"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وأشارت "كونلى وآخرون"  أن التغيرات فى المعتقدات المعرفية لدى الطلبة فى المرحلة الإبتدائية تتجه نحو الإتجاه الأكثر تعقيداً عن مصدر ويقينية المعرفة بمرور الزمن والتقدم فى المستوى التعليمي. (</w:t>
      </w:r>
      <w:r w:rsidRPr="00506642">
        <w:rPr>
          <w:rFonts w:ascii="Simplified Arabic" w:eastAsia="Times New Roman" w:hAnsi="Simplified Arabic" w:cs="Simplified Arabic"/>
          <w:sz w:val="28"/>
          <w:szCs w:val="28"/>
        </w:rPr>
        <w:t>Conley et al , 2004,p.196</w:t>
      </w:r>
      <w:r w:rsidRPr="00506642">
        <w:rPr>
          <w:rFonts w:ascii="Simplified Arabic" w:eastAsia="Times New Roman" w:hAnsi="Simplified Arabic" w:cs="Simplified Arabic"/>
          <w:sz w:val="28"/>
          <w:szCs w:val="28"/>
          <w:rtl/>
        </w:rPr>
        <w:t>)</w:t>
      </w:r>
    </w:p>
    <w:p w14:paraId="1421FA85" w14:textId="77777777" w:rsidR="00393F1D" w:rsidRPr="00506642" w:rsidRDefault="00393F1D" w:rsidP="00393F1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hint="eastAsia"/>
          <w:sz w:val="28"/>
          <w:szCs w:val="28"/>
          <w:rtl/>
        </w:rPr>
        <w:t>تحسين</w:t>
      </w:r>
      <w:r w:rsidRPr="00506642">
        <w:rPr>
          <w:rFonts w:ascii="Simplified Arabic" w:eastAsia="Times New Roman" w:hAnsi="Simplified Arabic" w:cs="Simplified Arabic"/>
          <w:sz w:val="28"/>
          <w:szCs w:val="28"/>
          <w:rtl/>
        </w:rPr>
        <w:t xml:space="preserve"> المعتقدات المعرفية</w:t>
      </w:r>
    </w:p>
    <w:p w14:paraId="76947CC8" w14:textId="77777777" w:rsidR="00393F1D" w:rsidRPr="00506642" w:rsidRDefault="00393F1D" w:rsidP="00575F3A">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ويمكن تحسين المعتقدات المعرفية من خلال الإعتقاد بأن هناك العديد من مصادر المعرفة والعديد من الطرق للوصول إليها، وأن المعلم ليس المصدر الوحيد للوصول للمعرفة، بالاضافة إلى الاعتقاد بأهمية تبرير المعرفة (</w:t>
      </w:r>
      <w:r w:rsidR="00A911D5">
        <w:rPr>
          <w:rFonts w:ascii="Simplified Arabic" w:eastAsia="Times New Roman" w:hAnsi="Simplified Arabic" w:cs="Simplified Arabic"/>
          <w:sz w:val="28"/>
          <w:szCs w:val="28"/>
        </w:rPr>
        <w:t>263</w:t>
      </w:r>
      <w:r w:rsidRPr="00506642">
        <w:rPr>
          <w:rFonts w:ascii="Simplified Arabic" w:eastAsia="Times New Roman" w:hAnsi="Simplified Arabic" w:cs="Simplified Arabic"/>
          <w:sz w:val="28"/>
          <w:szCs w:val="28"/>
          <w:rtl/>
        </w:rPr>
        <w:t>.</w:t>
      </w:r>
      <w:r w:rsidRPr="00506642">
        <w:rPr>
          <w:rFonts w:ascii="Simplified Arabic" w:eastAsia="Times New Roman" w:hAnsi="Simplified Arabic" w:cs="Simplified Arabic"/>
          <w:sz w:val="28"/>
          <w:szCs w:val="28"/>
        </w:rPr>
        <w:t xml:space="preserve">Kapucu </w:t>
      </w:r>
      <w:r w:rsidR="00A911D5">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Bahçivan, 2015, p</w:t>
      </w:r>
      <w:r w:rsidRPr="00506642">
        <w:rPr>
          <w:rFonts w:ascii="Simplified Arabic" w:eastAsia="Times New Roman" w:hAnsi="Simplified Arabic" w:cs="Simplified Arabic"/>
          <w:sz w:val="28"/>
          <w:szCs w:val="28"/>
          <w:rtl/>
        </w:rPr>
        <w:t>) ، كما يمكن تعديل الم</w:t>
      </w:r>
      <w:r w:rsidRPr="00506642">
        <w:rPr>
          <w:rFonts w:ascii="Simplified Arabic" w:eastAsia="Times New Roman" w:hAnsi="Simplified Arabic" w:cs="Simplified Arabic" w:hint="eastAsia"/>
          <w:sz w:val="28"/>
          <w:szCs w:val="28"/>
          <w:rtl/>
        </w:rPr>
        <w:t>عتقدات</w:t>
      </w:r>
      <w:r w:rsidRPr="00506642">
        <w:rPr>
          <w:rFonts w:ascii="Simplified Arabic" w:eastAsia="Times New Roman" w:hAnsi="Simplified Arabic" w:cs="Simplified Arabic"/>
          <w:sz w:val="28"/>
          <w:szCs w:val="28"/>
          <w:rtl/>
        </w:rPr>
        <w:t xml:space="preserve"> المعرفية في ضوء نظرية "شومر" بالتدريب والممارسة، وهذا يناقض إفتراض أن المعتقدات المعرفية موروثة  وأنها سمات شخصية لا تتغير ، حيث أشارت "شومر" الى وجود فروقا في معتقدات الطلاب المعرفية خلال سنوات المدرسة الثانوية، وهذا يدل على أن تطور المعتقدات المعر</w:t>
      </w:r>
      <w:r w:rsidRPr="00506642">
        <w:rPr>
          <w:rFonts w:ascii="Simplified Arabic" w:eastAsia="Times New Roman" w:hAnsi="Simplified Arabic" w:cs="Simplified Arabic" w:hint="eastAsia"/>
          <w:sz w:val="28"/>
          <w:szCs w:val="28"/>
          <w:rtl/>
        </w:rPr>
        <w:t>فية</w:t>
      </w:r>
      <w:r w:rsidRPr="00506642">
        <w:rPr>
          <w:rFonts w:ascii="Simplified Arabic" w:eastAsia="Times New Roman" w:hAnsi="Simplified Arabic" w:cs="Simplified Arabic"/>
          <w:sz w:val="28"/>
          <w:szCs w:val="28"/>
          <w:rtl/>
        </w:rPr>
        <w:t xml:space="preserve"> يرتبط بالتعلم خلال المرحلة الثانوية. (</w:t>
      </w:r>
      <w:r w:rsidRPr="00506642">
        <w:rPr>
          <w:rFonts w:ascii="Simplified Arabic" w:eastAsia="Times New Roman" w:hAnsi="Simplified Arabic" w:cs="Simplified Arabic"/>
          <w:sz w:val="28"/>
          <w:szCs w:val="28"/>
        </w:rPr>
        <w:t>Schommer et al, 1997, p. 37</w:t>
      </w:r>
      <w:r w:rsidRPr="00506642">
        <w:rPr>
          <w:rFonts w:ascii="Simplified Arabic" w:eastAsia="Times New Roman" w:hAnsi="Simplified Arabic" w:cs="Simplified Arabic"/>
          <w:sz w:val="28"/>
          <w:szCs w:val="28"/>
          <w:rtl/>
        </w:rPr>
        <w:t>)</w:t>
      </w:r>
    </w:p>
    <w:p w14:paraId="3983F4E6" w14:textId="77777777" w:rsidR="00393F1D" w:rsidRPr="00506642" w:rsidRDefault="00393F1D" w:rsidP="00646548">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lastRenderedPageBreak/>
        <w:t xml:space="preserve">   وفى ضوء نظرية المعرفة الشخصية يمكن تغير المعتقدات المعرفية من خلال مجموعة من الآليات التى تتضمن آلية التغيير (الشك المعرفي، والإرادة المعرفية، وإستراتيجيات الحل(  وشروطه (التنافر والأهمية الشخصية)، بالإضافة إلى ترسيخ المعتقدات الجديدة، وتأثيرها الإنفعال</w:t>
      </w:r>
      <w:r w:rsidRPr="00506642">
        <w:rPr>
          <w:rFonts w:ascii="Simplified Arabic" w:eastAsia="Times New Roman" w:hAnsi="Simplified Arabic" w:cs="Simplified Arabic" w:hint="eastAsia"/>
          <w:sz w:val="28"/>
          <w:szCs w:val="28"/>
          <w:rtl/>
        </w:rPr>
        <w:t>ى</w:t>
      </w:r>
      <w:r w:rsidRPr="00506642">
        <w:rPr>
          <w:rFonts w:ascii="Simplified Arabic" w:eastAsia="Times New Roman" w:hAnsi="Simplified Arabic" w:cs="Simplified Arabic"/>
          <w:sz w:val="28"/>
          <w:szCs w:val="28"/>
          <w:rtl/>
        </w:rPr>
        <w:t xml:space="preserve"> على الفرد</w:t>
      </w:r>
      <w:r w:rsidRPr="00506642">
        <w:rPr>
          <w:rFonts w:ascii="Simplified Arabic" w:eastAsia="Times New Roman" w:hAnsi="Simplified Arabic" w:cs="Simplified Arabic"/>
          <w:sz w:val="28"/>
          <w:szCs w:val="28"/>
        </w:rPr>
        <w:t xml:space="preserve"> </w:t>
      </w:r>
      <w:r w:rsidR="004B13FE">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Bendixen </w:t>
      </w:r>
      <w:r w:rsidR="004B13FE">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Rule</w:t>
      </w:r>
      <w:r w:rsidR="004B13FE" w:rsidRPr="004B13FE">
        <w:rPr>
          <w:rFonts w:ascii="Simplified Arabic" w:eastAsia="Times New Roman" w:hAnsi="Simplified Arabic" w:cs="Simplified Arabic"/>
          <w:sz w:val="28"/>
          <w:szCs w:val="28"/>
        </w:rPr>
        <w:t xml:space="preserve"> </w:t>
      </w:r>
      <w:r w:rsidR="004B13FE">
        <w:rPr>
          <w:rFonts w:ascii="Simplified Arabic" w:eastAsia="Times New Roman" w:hAnsi="Simplified Arabic" w:cs="Simplified Arabic"/>
          <w:sz w:val="28"/>
          <w:szCs w:val="28"/>
        </w:rPr>
        <w:t>,2004,</w:t>
      </w:r>
      <w:r w:rsidR="004B13FE" w:rsidRPr="00506642">
        <w:rPr>
          <w:rFonts w:ascii="Simplified Arabic" w:eastAsia="Times New Roman" w:hAnsi="Simplified Arabic" w:cs="Simplified Arabic"/>
          <w:sz w:val="28"/>
          <w:szCs w:val="28"/>
        </w:rPr>
        <w:t xml:space="preserve"> </w:t>
      </w:r>
      <w:r w:rsidR="004B13FE">
        <w:rPr>
          <w:rFonts w:ascii="Simplified Arabic" w:eastAsia="Times New Roman" w:hAnsi="Simplified Arabic" w:cs="Simplified Arabic"/>
          <w:sz w:val="28"/>
          <w:szCs w:val="28"/>
        </w:rPr>
        <w:t>p.p72-75)</w:t>
      </w:r>
      <w:r w:rsidRPr="00506642">
        <w:rPr>
          <w:rFonts w:ascii="Simplified Arabic" w:eastAsia="Times New Roman" w:hAnsi="Simplified Arabic" w:cs="Simplified Arabic"/>
          <w:sz w:val="28"/>
          <w:szCs w:val="28"/>
          <w:rtl/>
        </w:rPr>
        <w:t xml:space="preserve"> ، كما قدمت نظرية التعلم الاستدلالي إطاراً عملياً لفهم المعتقدات المعرفية التـي ربما تؤثر علي الأداء الأكاديمي للفرد المـتعلم ، ويقصـد بكلمـة المعرفيـة </w:t>
      </w:r>
      <w:r w:rsidRPr="00506642">
        <w:rPr>
          <w:rFonts w:ascii="Simplified Arabic" w:eastAsia="Times New Roman" w:hAnsi="Simplified Arabic" w:cs="Simplified Arabic"/>
          <w:sz w:val="28"/>
          <w:szCs w:val="28"/>
        </w:rPr>
        <w:t>Epistemology</w:t>
      </w:r>
      <w:r w:rsidRPr="00506642">
        <w:rPr>
          <w:rFonts w:ascii="Simplified Arabic" w:eastAsia="Times New Roman" w:hAnsi="Simplified Arabic" w:cs="Simplified Arabic"/>
          <w:sz w:val="28"/>
          <w:szCs w:val="28"/>
          <w:rtl/>
        </w:rPr>
        <w:t xml:space="preserve">   الكيفية التي يتعلم بها الأشخاص ، ووجهة نظـرهم حـول طبيعة العلم أو المعرفة ، وتؤكد تلك النظرية على تأثير التجربـة والخبـرة السابقة، والدافعية على أداء المتعلم الفرد في مواقف التعلم الحالية، وهكذا فإن المعتقدات المعرفية الشخصية تشكل جزءاً من تلك التجربة أو الخبرة السابقة.(محمود عوض الله سالم ؛ أمل عبد </w:t>
      </w:r>
      <w:r w:rsidRPr="00506642">
        <w:rPr>
          <w:rFonts w:ascii="Simplified Arabic" w:eastAsia="Times New Roman" w:hAnsi="Simplified Arabic" w:cs="Simplified Arabic" w:hint="eastAsia"/>
          <w:sz w:val="28"/>
          <w:szCs w:val="28"/>
          <w:rtl/>
        </w:rPr>
        <w:t>المحسن</w:t>
      </w:r>
      <w:r w:rsidRPr="00506642">
        <w:rPr>
          <w:rFonts w:ascii="Simplified Arabic" w:eastAsia="Times New Roman" w:hAnsi="Simplified Arabic" w:cs="Simplified Arabic"/>
          <w:sz w:val="28"/>
          <w:szCs w:val="28"/>
          <w:rtl/>
        </w:rPr>
        <w:t xml:space="preserve"> زكي ،2009، ص 166)</w:t>
      </w:r>
    </w:p>
    <w:p w14:paraId="1656F94B" w14:textId="77777777" w:rsidR="00393F1D" w:rsidRPr="00506642" w:rsidRDefault="00393F1D" w:rsidP="00E4107D">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لذلك يمكن تحسين المعتقدات المعرفية بإستخدام المداخل التربوية التي تهدف إلى مشاركة الطالب في عملية التفكير في معتقداتهم الخاصة كالتركيز على تدريب الطالب على التفكير ما وراء المعرفي والتي قد تساعد في تحسين المعتقدات المعرفية.</w:t>
      </w:r>
      <w:r w:rsidRPr="00506642">
        <w:rPr>
          <w:rFonts w:ascii="Simplified Arabic" w:eastAsia="Times New Roman" w:hAnsi="Simplified Arabic" w:cs="Simplified Arabic"/>
          <w:sz w:val="28"/>
          <w:szCs w:val="28"/>
        </w:rPr>
        <w:t xml:space="preserve">p.285 ,2001, </w:t>
      </w:r>
      <w:r w:rsidR="001710C1">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(Brownlee et al</w:t>
      </w:r>
      <w:r w:rsidRPr="00506642">
        <w:rPr>
          <w:rFonts w:ascii="Simplified Arabic" w:eastAsia="Times New Roman" w:hAnsi="Simplified Arabic" w:cs="Simplified Arabic"/>
          <w:sz w:val="28"/>
          <w:szCs w:val="28"/>
          <w:rtl/>
        </w:rPr>
        <w:t>، بالإضافة إلى تشجيع الطلاب من خلال إستخدام أساليب التدريس المختلفة في تحسين معتقداتهم المعرفية ومساعدتهم على التفكير الصريح في معتقداتهم المعرفية وربما إعادة بنائها إلى معتقدات معرفية أكثر تطورا.</w:t>
      </w:r>
      <w:r w:rsidR="00E4107D">
        <w:rPr>
          <w:rFonts w:ascii="Simplified Arabic" w:eastAsia="Times New Roman" w:hAnsi="Simplified Arabic" w:cs="Simplified Arabic"/>
          <w:sz w:val="28"/>
          <w:szCs w:val="28"/>
        </w:rPr>
        <w:t>(</w:t>
      </w:r>
      <w:r w:rsidR="00E4107D" w:rsidRPr="00506642">
        <w:rPr>
          <w:rFonts w:ascii="Simplified Arabic" w:eastAsia="Times New Roman" w:hAnsi="Simplified Arabic" w:cs="Simplified Arabic"/>
          <w:sz w:val="28"/>
          <w:szCs w:val="28"/>
        </w:rPr>
        <w:t>Brownlee</w:t>
      </w:r>
      <w:r w:rsidR="00E4107D">
        <w:rPr>
          <w:rFonts w:ascii="Simplified Arabic" w:eastAsia="Times New Roman" w:hAnsi="Simplified Arabic" w:cs="Simplified Arabic"/>
          <w:sz w:val="28"/>
          <w:szCs w:val="28"/>
        </w:rPr>
        <w:t>,2004,</w:t>
      </w:r>
      <w:r w:rsidR="00E4107D" w:rsidRPr="00E4107D">
        <w:rPr>
          <w:rFonts w:ascii="Simplified Arabic" w:eastAsia="Times New Roman" w:hAnsi="Simplified Arabic" w:cs="Simplified Arabic"/>
          <w:sz w:val="28"/>
          <w:szCs w:val="28"/>
        </w:rPr>
        <w:t xml:space="preserve"> </w:t>
      </w:r>
      <w:r w:rsidR="00E4107D">
        <w:rPr>
          <w:rFonts w:ascii="Simplified Arabic" w:eastAsia="Times New Roman" w:hAnsi="Simplified Arabic" w:cs="Simplified Arabic"/>
          <w:sz w:val="28"/>
          <w:szCs w:val="28"/>
        </w:rPr>
        <w:t>p.11</w:t>
      </w:r>
      <w:r w:rsidR="001710C1">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w:t>
      </w:r>
    </w:p>
    <w:p w14:paraId="21A66EA4" w14:textId="77777777" w:rsidR="00393F1D" w:rsidRPr="00506642" w:rsidRDefault="00393F1D" w:rsidP="007D7346">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فقد كشفت العديد من الدراسات أن الأفراد ذوي المعتقدات المعرفية المحسنة لديهم تحصيل أكاديمي مرتفع وأن لديهم عادات تعلم أكثر فاعلية، وهم أكثر نجاحاً في فهم المعرفة الجديدة، ويعتقد الأفراد ذوي المعتقدات المعرفية المحسنة أن الكثير من المعرفة سوف يتم تغييرها. (</w:t>
      </w:r>
      <w:r w:rsidRPr="00506642">
        <w:rPr>
          <w:rFonts w:ascii="Simplified Arabic" w:eastAsia="Times New Roman" w:hAnsi="Simplified Arabic" w:cs="Simplified Arabic"/>
          <w:sz w:val="28"/>
          <w:szCs w:val="28"/>
        </w:rPr>
        <w:t>Aydin, 2018, P.13) (Altay,2021,P. 156</w:t>
      </w:r>
      <w:r w:rsidRPr="00506642">
        <w:rPr>
          <w:rFonts w:ascii="Simplified Arabic" w:eastAsia="Times New Roman" w:hAnsi="Simplified Arabic" w:cs="Simplified Arabic"/>
          <w:sz w:val="28"/>
          <w:szCs w:val="28"/>
          <w:rtl/>
        </w:rPr>
        <w:t>) ، كما أن الأفراد الذين تم تحسين معتقداتهم المعرفية لديهم إيمان مرتفع بأن المعرفة مركبة بدلاً من أن تكون بسيطة وتتغير بدلاً من أن تكون ثابتة ويتم تحقيق التعلم مع مرور الوقت وليس بشكل مفاجئ والقدرة على التعلم لا تأتي م</w:t>
      </w:r>
      <w:r w:rsidRPr="00506642">
        <w:rPr>
          <w:rFonts w:ascii="Simplified Arabic" w:eastAsia="Times New Roman" w:hAnsi="Simplified Arabic" w:cs="Simplified Arabic" w:hint="eastAsia"/>
          <w:sz w:val="28"/>
          <w:szCs w:val="28"/>
          <w:rtl/>
        </w:rPr>
        <w:t>نذ</w:t>
      </w:r>
      <w:r w:rsidRPr="00506642">
        <w:rPr>
          <w:rFonts w:ascii="Simplified Arabic" w:eastAsia="Times New Roman" w:hAnsi="Simplified Arabic" w:cs="Simplified Arabic"/>
          <w:sz w:val="28"/>
          <w:szCs w:val="28"/>
          <w:rtl/>
        </w:rPr>
        <w:t xml:space="preserve"> الولادة ولكن تتحسن تدريجيا.( </w:t>
      </w:r>
      <w:r w:rsidRPr="00506642">
        <w:rPr>
          <w:rFonts w:ascii="Simplified Arabic" w:eastAsia="Times New Roman" w:hAnsi="Simplified Arabic" w:cs="Simplified Arabic"/>
          <w:sz w:val="28"/>
          <w:szCs w:val="28"/>
        </w:rPr>
        <w:t xml:space="preserve">Arslantas, 2016, P.216 </w:t>
      </w:r>
      <w:r w:rsidR="00615226">
        <w:rPr>
          <w:rFonts w:ascii="Simplified Arabic" w:eastAsia="Times New Roman" w:hAnsi="Simplified Arabic" w:cs="Simplified Arabic"/>
          <w:sz w:val="28"/>
          <w:szCs w:val="28"/>
        </w:rPr>
        <w:t>;</w:t>
      </w:r>
      <w:r w:rsidR="007D7346" w:rsidRPr="00506642">
        <w:rPr>
          <w:rFonts w:ascii="Simplified Arabic" w:eastAsia="Times New Roman" w:hAnsi="Simplified Arabic" w:cs="Simplified Arabic"/>
          <w:sz w:val="28"/>
          <w:szCs w:val="28"/>
        </w:rPr>
        <w:t xml:space="preserve"> </w:t>
      </w:r>
      <w:r w:rsidRPr="00506642">
        <w:rPr>
          <w:rFonts w:ascii="Simplified Arabic" w:eastAsia="Times New Roman" w:hAnsi="Simplified Arabic" w:cs="Simplified Arabic"/>
          <w:sz w:val="28"/>
          <w:szCs w:val="28"/>
        </w:rPr>
        <w:t>Arslan et al, 2015,P.641</w:t>
      </w:r>
      <w:r w:rsidRPr="00506642">
        <w:rPr>
          <w:rFonts w:ascii="Simplified Arabic" w:eastAsia="Times New Roman" w:hAnsi="Simplified Arabic" w:cs="Simplified Arabic"/>
          <w:sz w:val="28"/>
          <w:szCs w:val="28"/>
          <w:rtl/>
        </w:rPr>
        <w:t>)</w:t>
      </w:r>
    </w:p>
    <w:p w14:paraId="08EF4C7E" w14:textId="77777777" w:rsidR="00393F1D" w:rsidRPr="00506642" w:rsidRDefault="00393F1D" w:rsidP="00E60880">
      <w:pPr>
        <w:spacing w:after="100"/>
        <w:ind w:firstLine="720"/>
        <w:jc w:val="both"/>
        <w:rPr>
          <w:rFonts w:ascii="Simplified Arabic" w:eastAsia="Times New Roman" w:hAnsi="Simplified Arabic" w:cs="Simplified Arabic"/>
          <w:sz w:val="28"/>
          <w:szCs w:val="28"/>
          <w:rtl/>
        </w:rPr>
      </w:pPr>
      <w:r w:rsidRPr="00506642">
        <w:rPr>
          <w:rFonts w:ascii="Simplified Arabic" w:eastAsia="Times New Roman" w:hAnsi="Simplified Arabic" w:cs="Simplified Arabic"/>
          <w:sz w:val="28"/>
          <w:szCs w:val="28"/>
          <w:rtl/>
        </w:rPr>
        <w:t xml:space="preserve">   بالإضافة إلي أن الطلاب الحاصلون على درجات متطورة في المعتقدات المعرفية  يتمتعون بمستوى أعمق من الفهم، كما أن لديهم القدرة على حل المشكلات غير التقليدية، والوصول </w:t>
      </w:r>
      <w:r w:rsidRPr="00506642">
        <w:rPr>
          <w:rFonts w:ascii="Simplified Arabic" w:eastAsia="Times New Roman" w:hAnsi="Simplified Arabic" w:cs="Simplified Arabic"/>
          <w:sz w:val="28"/>
          <w:szCs w:val="28"/>
          <w:rtl/>
        </w:rPr>
        <w:lastRenderedPageBreak/>
        <w:t>إلى الإستنتاجات الصحيحة، والنظر في الأدلة وتقييم وجهات النظر البديلة وهؤلاء الطلاب هم أيضا أ</w:t>
      </w:r>
      <w:r w:rsidRPr="00506642">
        <w:rPr>
          <w:rFonts w:ascii="Simplified Arabic" w:eastAsia="Times New Roman" w:hAnsi="Simplified Arabic" w:cs="Simplified Arabic" w:hint="eastAsia"/>
          <w:sz w:val="28"/>
          <w:szCs w:val="28"/>
          <w:rtl/>
        </w:rPr>
        <w:t>كثر</w:t>
      </w:r>
      <w:r w:rsidRPr="00506642">
        <w:rPr>
          <w:rFonts w:ascii="Simplified Arabic" w:eastAsia="Times New Roman" w:hAnsi="Simplified Arabic" w:cs="Simplified Arabic"/>
          <w:sz w:val="28"/>
          <w:szCs w:val="28"/>
          <w:rtl/>
        </w:rPr>
        <w:t xml:space="preserve"> انتقادًا للمفاهيم الخاطئة.(</w:t>
      </w:r>
      <w:r w:rsidR="00DA7699" w:rsidRPr="00DA7699">
        <w:rPr>
          <w:rFonts w:ascii="Simplified Arabic" w:eastAsia="Times New Roman" w:hAnsi="Simplified Arabic" w:cs="Simplified Arabic"/>
          <w:sz w:val="28"/>
          <w:szCs w:val="28"/>
        </w:rPr>
        <w:t xml:space="preserve"> </w:t>
      </w:r>
      <w:r w:rsidR="00DA7699" w:rsidRPr="00506642">
        <w:rPr>
          <w:rFonts w:ascii="Simplified Arabic" w:eastAsia="Times New Roman" w:hAnsi="Simplified Arabic" w:cs="Simplified Arabic"/>
          <w:sz w:val="28"/>
          <w:szCs w:val="28"/>
        </w:rPr>
        <w:t>Kirmizigu</w:t>
      </w:r>
      <w:r w:rsidR="00DA7699">
        <w:rPr>
          <w:rFonts w:ascii="Simplified Arabic" w:eastAsia="Times New Roman" w:hAnsi="Simplified Arabic" w:cs="Simplified Arabic"/>
          <w:sz w:val="28"/>
          <w:szCs w:val="28"/>
        </w:rPr>
        <w:t>,</w:t>
      </w:r>
      <w:r w:rsidR="00DA7699" w:rsidRPr="00506642">
        <w:rPr>
          <w:rFonts w:ascii="Simplified Arabic" w:eastAsia="Times New Roman" w:hAnsi="Simplified Arabic" w:cs="Simplified Arabic"/>
          <w:sz w:val="28"/>
          <w:szCs w:val="28"/>
        </w:rPr>
        <w:t xml:space="preserve"> Bektas</w:t>
      </w:r>
      <w:r w:rsidRPr="00506642">
        <w:rPr>
          <w:rFonts w:ascii="Simplified Arabic" w:eastAsia="Times New Roman" w:hAnsi="Simplified Arabic" w:cs="Simplified Arabic"/>
          <w:sz w:val="28"/>
          <w:szCs w:val="28"/>
        </w:rPr>
        <w:t xml:space="preserve">,2019, </w:t>
      </w:r>
      <w:r w:rsidR="00DA7699">
        <w:rPr>
          <w:rFonts w:ascii="Simplified Arabic" w:eastAsia="Times New Roman" w:hAnsi="Simplified Arabic" w:cs="Simplified Arabic"/>
          <w:sz w:val="28"/>
          <w:szCs w:val="28"/>
        </w:rPr>
        <w:t>p.147</w:t>
      </w:r>
      <w:r w:rsidRPr="00506642">
        <w:rPr>
          <w:rFonts w:ascii="Simplified Arabic" w:eastAsia="Times New Roman" w:hAnsi="Simplified Arabic" w:cs="Simplified Arabic"/>
          <w:sz w:val="28"/>
          <w:szCs w:val="28"/>
          <w:rtl/>
        </w:rPr>
        <w:t>) ، ويمكن حث وتشجيع الطلاب علي إستخدام إستراتيجيات ذاتية لتنمية وتحسين معتقداته المعرفية وتعزيز معرفته من أجل إستقرار معرفته وزيادة تحصيله العلمي لما لها من تأثير في الإنجاز الأكاديمي.  (</w:t>
      </w:r>
      <w:r w:rsidRPr="00506642">
        <w:rPr>
          <w:rFonts w:ascii="Simplified Arabic" w:eastAsia="Times New Roman" w:hAnsi="Simplified Arabic" w:cs="Simplified Arabic"/>
          <w:sz w:val="28"/>
          <w:szCs w:val="28"/>
        </w:rPr>
        <w:t xml:space="preserve">Hofer </w:t>
      </w:r>
      <w:r w:rsidR="00E60880">
        <w:rPr>
          <w:rFonts w:ascii="Simplified Arabic" w:eastAsia="Times New Roman" w:hAnsi="Simplified Arabic" w:cs="Simplified Arabic"/>
          <w:sz w:val="28"/>
          <w:szCs w:val="28"/>
        </w:rPr>
        <w:t>,</w:t>
      </w:r>
      <w:r w:rsidRPr="00506642">
        <w:rPr>
          <w:rFonts w:ascii="Simplified Arabic" w:eastAsia="Times New Roman" w:hAnsi="Simplified Arabic" w:cs="Simplified Arabic"/>
          <w:sz w:val="28"/>
          <w:szCs w:val="28"/>
        </w:rPr>
        <w:t xml:space="preserve"> Pintrich, 1997,p.p 88-140</w:t>
      </w:r>
      <w:r w:rsidRPr="00506642">
        <w:rPr>
          <w:rFonts w:ascii="Simplified Arabic" w:eastAsia="Times New Roman" w:hAnsi="Simplified Arabic" w:cs="Simplified Arabic"/>
          <w:sz w:val="28"/>
          <w:szCs w:val="28"/>
          <w:rtl/>
        </w:rPr>
        <w:t>) ، كما تلعب أساليب التدريس التي يستخدمها المعلم دوراً مؤثراً وفعالاً في رفع قدرة الطالب على التفكير وتطوير وتغيير معتقداته المعرفية. (</w:t>
      </w:r>
      <w:r w:rsidRPr="00506642">
        <w:rPr>
          <w:rFonts w:ascii="Simplified Arabic" w:eastAsia="Times New Roman" w:hAnsi="Simplified Arabic" w:cs="Simplified Arabic"/>
          <w:sz w:val="28"/>
          <w:szCs w:val="28"/>
        </w:rPr>
        <w:t>Hofer,2008 ,p.p 88</w:t>
      </w:r>
      <w:r w:rsidRPr="00506642">
        <w:rPr>
          <w:rFonts w:ascii="Simplified Arabic" w:eastAsia="Times New Roman" w:hAnsi="Simplified Arabic" w:cs="Simplified Arabic"/>
          <w:sz w:val="28"/>
          <w:szCs w:val="28"/>
          <w:rtl/>
        </w:rPr>
        <w:t>)</w:t>
      </w:r>
    </w:p>
    <w:p w14:paraId="5F56391D" w14:textId="77777777" w:rsidR="00EE00C3" w:rsidRPr="000403C1" w:rsidRDefault="00EE00C3" w:rsidP="00EE00C3">
      <w:pPr>
        <w:contextualSpacing/>
        <w:jc w:val="both"/>
        <w:rPr>
          <w:rFonts w:ascii="Simplified Arabic" w:eastAsia="Times New Roman" w:hAnsi="Simplified Arabic" w:cs="PT Bold Heading"/>
          <w:b/>
          <w:bCs/>
          <w:sz w:val="36"/>
          <w:szCs w:val="32"/>
          <w:rtl/>
          <w:lang w:bidi="ar-EG"/>
        </w:rPr>
      </w:pPr>
      <w:r w:rsidRPr="000403C1">
        <w:rPr>
          <w:rFonts w:ascii="Simplified Arabic" w:eastAsia="Times New Roman" w:hAnsi="Simplified Arabic" w:cs="PT Bold Heading" w:hint="cs"/>
          <w:b/>
          <w:bCs/>
          <w:sz w:val="36"/>
          <w:szCs w:val="32"/>
          <w:rtl/>
          <w:lang w:bidi="ar-EG"/>
        </w:rPr>
        <w:t>الدراسات السابقة</w:t>
      </w:r>
    </w:p>
    <w:p w14:paraId="09DA0859" w14:textId="77777777" w:rsidR="00342E0E" w:rsidRPr="00893C63" w:rsidRDefault="00342E0E" w:rsidP="00893C63">
      <w:pPr>
        <w:spacing w:after="160" w:line="259" w:lineRule="auto"/>
        <w:ind w:firstLine="720"/>
        <w:jc w:val="both"/>
        <w:rPr>
          <w:rFonts w:ascii="Simplified Arabic" w:eastAsia="Times New Roman" w:hAnsi="Simplified Arabic" w:cs="Simplified Arabic"/>
          <w:sz w:val="28"/>
          <w:szCs w:val="28"/>
          <w:rtl/>
        </w:rPr>
      </w:pPr>
      <w:r w:rsidRPr="00342E0E">
        <w:rPr>
          <w:rFonts w:ascii="Simplified Arabic" w:eastAsia="Calibri" w:hAnsi="Simplified Arabic" w:cs="Simplified Arabic"/>
          <w:b/>
          <w:bCs/>
          <w:sz w:val="28"/>
          <w:szCs w:val="28"/>
          <w:rtl/>
        </w:rPr>
        <w:t xml:space="preserve">     هدفت دراسة (ماهر،2016</w:t>
      </w:r>
      <w:r w:rsidRPr="00893C63">
        <w:rPr>
          <w:rFonts w:ascii="Simplified Arabic" w:eastAsia="Times New Roman" w:hAnsi="Simplified Arabic" w:cs="Simplified Arabic"/>
          <w:sz w:val="28"/>
          <w:szCs w:val="28"/>
          <w:rtl/>
        </w:rPr>
        <w:t>) إلي بناء برنامج قائم على نظرية المخططات لتنمية المفاهيم النحوية والمعتقدات المعرفية لدى تلاميذ المرحلة الإعدادية،  ولتحقيق الهدف السابق أعد الباحث قائمة بالمفاهيم النحوية اللازمة لتلاميذ المرحلة الإعدادية. والمعتقدات المعرفية المرتبطة بهذه المفاهيم، كما تم بناء اختبار لقياس المفاهيم النحوية، ومقياس للمعتقدات المعرفية المرتبطة بالمفاهيم النحوية، وتم تصميم وبناء برنامج ق</w:t>
      </w:r>
      <w:r w:rsidR="00893C63">
        <w:rPr>
          <w:rFonts w:ascii="Simplified Arabic" w:eastAsia="Times New Roman" w:hAnsi="Simplified Arabic" w:cs="Simplified Arabic"/>
          <w:sz w:val="28"/>
          <w:szCs w:val="28"/>
          <w:rtl/>
        </w:rPr>
        <w:t>ائم على نظرية المخططات العقلية</w:t>
      </w:r>
      <w:r w:rsidR="00893C63" w:rsidRPr="00893C63">
        <w:rPr>
          <w:rFonts w:ascii="Simplified Arabic" w:eastAsia="Times New Roman" w:hAnsi="Simplified Arabic" w:cs="Simplified Arabic"/>
          <w:sz w:val="28"/>
          <w:szCs w:val="28"/>
          <w:rtl/>
        </w:rPr>
        <w:t xml:space="preserve"> </w:t>
      </w:r>
      <w:r w:rsidRPr="00893C63">
        <w:rPr>
          <w:rFonts w:ascii="Simplified Arabic" w:eastAsia="Times New Roman" w:hAnsi="Simplified Arabic" w:cs="Simplified Arabic"/>
          <w:sz w:val="28"/>
          <w:szCs w:val="28"/>
          <w:rtl/>
        </w:rPr>
        <w:t>، وبلغت عينة الدراسة (90) طالب وطالبة من طلاب الصف الأول الإعدادي، وكشفت نتائج الدراسة عن فاعلية برنامج الدراسة في تنمية المفاهيم النحوية ككل لدى تلاميذ الصف الأول الإعدادي، وتنمية المفاهيم النحوية الفرعية، وتنمية المعتقدات المعرفية المرتبطة بالمفاهيم النحوية على مستوى المقياس ككل، وعلى مستوى الأبعاد الفرعية للمعتقدات المعرفية، كما أظهرت نتائج الدراسة وجود علاقة ارتباطية موجبة بين تنمية المفاهيم النحوية وتنمية المعتقدات المعرفية لدى طلاب الصف الأول الإعدادي، وأوصت الدراسة بضرورة تدريب معلمي اللغة العربية على الإستراتيجيات الحديثة لتنمية المفاهيم النحوية والمعتقدات المعرفية لدى طلابهم، وضرورة مراعاة التسلسل والتدرج في عرض المفاهيم النحوية. وكذلك تضمين المعتقدات المعرفية في مناهج تعليم اللغة بمراحل التعليم العام.</w:t>
      </w:r>
    </w:p>
    <w:p w14:paraId="0C7EE6A6" w14:textId="77777777" w:rsidR="00773EA0" w:rsidRPr="00F9166F" w:rsidRDefault="00342E0E" w:rsidP="00F9166F">
      <w:pPr>
        <w:spacing w:after="160" w:line="259" w:lineRule="auto"/>
        <w:ind w:firstLine="720"/>
        <w:jc w:val="both"/>
        <w:rPr>
          <w:rFonts w:ascii="Simplified Arabic" w:eastAsia="Calibri" w:hAnsi="Simplified Arabic" w:cs="Simplified Arabic"/>
          <w:sz w:val="28"/>
          <w:szCs w:val="28"/>
          <w:rtl/>
        </w:rPr>
      </w:pPr>
      <w:r w:rsidRPr="00342E0E">
        <w:rPr>
          <w:rFonts w:ascii="Simplified Arabic" w:eastAsia="Calibri" w:hAnsi="Simplified Arabic" w:cs="Simplified Arabic"/>
          <w:b/>
          <w:bCs/>
          <w:sz w:val="28"/>
          <w:szCs w:val="28"/>
          <w:rtl/>
        </w:rPr>
        <w:t xml:space="preserve">  كما هدفت دراسة (بتول وأنمار،2017</w:t>
      </w:r>
      <w:r w:rsidRPr="00893C63">
        <w:rPr>
          <w:rFonts w:ascii="Simplified Arabic" w:eastAsia="Times New Roman" w:hAnsi="Simplified Arabic" w:cs="Simplified Arabic"/>
          <w:sz w:val="28"/>
          <w:szCs w:val="28"/>
          <w:rtl/>
        </w:rPr>
        <w:t xml:space="preserve">)  إلي أن الطلبة الذين لديهم مشكلات في إنعدام القدرة علي توظيف المعتقدات المعرفية في التعلم يكون مستواهم الدراسي وأداؤهم الأكاديمي متدنيا علي الرغم من الجهود المبذولة من قبلهم ، ولتحقيق أهداف الدراسة قام الباحثان بتعديل مقياس سكومر للمعتقدات المعرفية ليكون مناسبا للتطبيق علي طلبة الجامعة وبعد إستخراج الخصائص السيكومترية علي المقياس، تم تطبيقه علي عينة من الطلبة بلغ قوامها (723) طالب وطالبة </w:t>
      </w:r>
      <w:r w:rsidRPr="00893C63">
        <w:rPr>
          <w:rFonts w:ascii="Simplified Arabic" w:eastAsia="Times New Roman" w:hAnsi="Simplified Arabic" w:cs="Simplified Arabic"/>
          <w:sz w:val="28"/>
          <w:szCs w:val="28"/>
          <w:rtl/>
        </w:rPr>
        <w:lastRenderedPageBreak/>
        <w:t>وباستعمال الإختبار التائي وتحليل التباين الثلاثي كانت أبرز النتائج هي وجود إختلاف في المعتقدات المعرفية بين الطلبة</w:t>
      </w:r>
      <w:r w:rsidRPr="00342E0E">
        <w:rPr>
          <w:rFonts w:ascii="Simplified Arabic" w:eastAsia="Calibri" w:hAnsi="Simplified Arabic" w:cs="Simplified Arabic"/>
          <w:b/>
          <w:bCs/>
          <w:sz w:val="28"/>
          <w:szCs w:val="28"/>
          <w:rtl/>
        </w:rPr>
        <w:t xml:space="preserve">.      </w:t>
      </w:r>
    </w:p>
    <w:p w14:paraId="7B631723" w14:textId="77777777" w:rsidR="00B73EE5" w:rsidRDefault="00773EA0" w:rsidP="00B73EE5">
      <w:pPr>
        <w:spacing w:after="160" w:line="259" w:lineRule="auto"/>
        <w:ind w:firstLine="720"/>
        <w:jc w:val="both"/>
        <w:rPr>
          <w:rFonts w:ascii="Simplified Arabic" w:eastAsia="Times New Roman" w:hAnsi="Simplified Arabic" w:cs="Simplified Arabic"/>
          <w:b/>
          <w:bCs/>
          <w:sz w:val="28"/>
          <w:szCs w:val="28"/>
          <w:rtl/>
        </w:rPr>
      </w:pPr>
      <w:r w:rsidRPr="00773EA0">
        <w:rPr>
          <w:rFonts w:ascii="Simplified Arabic" w:eastAsia="Times New Roman" w:hAnsi="Simplified Arabic" w:cs="Simplified Arabic"/>
          <w:b/>
          <w:bCs/>
          <w:sz w:val="28"/>
          <w:szCs w:val="28"/>
          <w:rtl/>
        </w:rPr>
        <w:t xml:space="preserve">      أما دراسة (محمود وإنعام، 2021) </w:t>
      </w:r>
      <w:r w:rsidRPr="00A831B9">
        <w:rPr>
          <w:rFonts w:ascii="Simplified Arabic" w:eastAsia="Times New Roman" w:hAnsi="Simplified Arabic" w:cs="Simplified Arabic"/>
          <w:sz w:val="28"/>
          <w:szCs w:val="28"/>
          <w:rtl/>
        </w:rPr>
        <w:t>هدفت إلي استكشاف العلاقة بين التعلم مدى الحياة والمعتقدات المعرفية والإنفتاح على الخبرة ، والتوصل إلى نموذج سببي للعلاقات بين تلك المتغيرات ، كما سعت للكشف عن الفروق في مهارات التعلم مدى الحياة في ضوء ثلاثة متغيرات تصنيفية ( النوع والفرقة الدراسية والتخصص الدرسي ) ، تكونت عينة الدراسة من (219) من طلاب كلية التربية بجامعة دمنهور للعام الجامعي (2018-2019) ، وتم تطبيق مقياس مهارات التعلم مدى الحياة ، ومقياس المعتقدات المعرفية ، ومقياس الانفتاح على الخبرة . وأظهرت النتائج وجود تأث</w:t>
      </w:r>
      <w:r w:rsidRPr="00A831B9">
        <w:rPr>
          <w:rFonts w:ascii="Simplified Arabic" w:eastAsia="Times New Roman" w:hAnsi="Simplified Arabic" w:cs="Simplified Arabic" w:hint="cs"/>
          <w:sz w:val="28"/>
          <w:szCs w:val="28"/>
          <w:rtl/>
        </w:rPr>
        <w:t>ی</w:t>
      </w:r>
      <w:r w:rsidRPr="00A831B9">
        <w:rPr>
          <w:rFonts w:ascii="Simplified Arabic" w:eastAsia="Times New Roman" w:hAnsi="Simplified Arabic" w:cs="Simplified Arabic" w:hint="eastAsia"/>
          <w:sz w:val="28"/>
          <w:szCs w:val="28"/>
          <w:rtl/>
        </w:rPr>
        <w:t>ر</w:t>
      </w:r>
      <w:r w:rsidRPr="00A831B9">
        <w:rPr>
          <w:rFonts w:ascii="Simplified Arabic" w:eastAsia="Times New Roman" w:hAnsi="Simplified Arabic" w:cs="Simplified Arabic"/>
          <w:sz w:val="28"/>
          <w:szCs w:val="28"/>
          <w:rtl/>
        </w:rPr>
        <w:t xml:space="preserve"> دال احصائياً عند مستوى( 1 ... )للإنفتاح على الخبرة في التنبؤ بمهارات التعلم مدى الحياة ، وتم التوصل إلى نموذج سببي يربط بين كل من مهارات التعلم مدى الحياة ، والمعتقدات المعرفية ، والانفتاح على الخبرة ، والفرقة الدراسية . وأبرز ما لوحظ في النموذج و</w:t>
      </w:r>
      <w:r w:rsidRPr="00A831B9">
        <w:rPr>
          <w:rFonts w:ascii="Simplified Arabic" w:eastAsia="Times New Roman" w:hAnsi="Simplified Arabic" w:cs="Simplified Arabic" w:hint="eastAsia"/>
          <w:sz w:val="28"/>
          <w:szCs w:val="28"/>
          <w:rtl/>
        </w:rPr>
        <w:t>جـود</w:t>
      </w:r>
      <w:r w:rsidRPr="00A831B9">
        <w:rPr>
          <w:rFonts w:ascii="Simplified Arabic" w:eastAsia="Times New Roman" w:hAnsi="Simplified Arabic" w:cs="Simplified Arabic"/>
          <w:sz w:val="28"/>
          <w:szCs w:val="28"/>
          <w:rtl/>
        </w:rPr>
        <w:t xml:space="preserve"> تأثير دال إحصائياً للمعتقدات المعرفية على الانفتاح على الخبرة ، وعدم وجود تأثير مباشر للمعتقدات المعرفية على مهارات التعلم مدى الحياة وبذلك اتضح أن تأثير المعتقدات المعرفية على مهارات التعلم مدى الحياة يكون غير مباشر من خلال التأثير على الانفتاح على ا</w:t>
      </w:r>
      <w:r w:rsidRPr="00A831B9">
        <w:rPr>
          <w:rFonts w:ascii="Simplified Arabic" w:eastAsia="Times New Roman" w:hAnsi="Simplified Arabic" w:cs="Simplified Arabic" w:hint="eastAsia"/>
          <w:sz w:val="28"/>
          <w:szCs w:val="28"/>
          <w:rtl/>
        </w:rPr>
        <w:t>لخبرة</w:t>
      </w:r>
      <w:r w:rsidRPr="00A831B9">
        <w:rPr>
          <w:rFonts w:ascii="Simplified Arabic" w:eastAsia="Times New Roman" w:hAnsi="Simplified Arabic" w:cs="Simplified Arabic"/>
          <w:sz w:val="28"/>
          <w:szCs w:val="28"/>
          <w:rtl/>
        </w:rPr>
        <w:t xml:space="preserve"> الذي وجد أن تأثيره على مهارات التعلم مدى الحياة دال احصائيا . وجاءت الفروق غير دالة احصائيا في مهارات التعلم مدى الحياة وفقاً للنوع ، والفرقة الدراسية ، والتخصص الدراسي . </w:t>
      </w:r>
      <w:r w:rsidRPr="00773EA0">
        <w:rPr>
          <w:rFonts w:ascii="Simplified Arabic" w:eastAsia="Times New Roman" w:hAnsi="Simplified Arabic" w:cs="Simplified Arabic"/>
          <w:b/>
          <w:bCs/>
          <w:sz w:val="28"/>
          <w:szCs w:val="28"/>
          <w:rtl/>
        </w:rPr>
        <w:t xml:space="preserve"> </w:t>
      </w:r>
    </w:p>
    <w:p w14:paraId="237B99B2" w14:textId="77777777" w:rsidR="00186FF7" w:rsidRPr="00B73EE5" w:rsidRDefault="00B728A1" w:rsidP="00B73EE5">
      <w:pPr>
        <w:spacing w:after="160" w:line="259" w:lineRule="auto"/>
        <w:jc w:val="both"/>
        <w:rPr>
          <w:rFonts w:ascii="Simplified Arabic" w:eastAsia="Times New Roman" w:hAnsi="Simplified Arabic" w:cs="Simplified Arabic"/>
          <w:b/>
          <w:bCs/>
          <w:sz w:val="28"/>
          <w:szCs w:val="28"/>
          <w:rtl/>
        </w:rPr>
      </w:pPr>
      <w:r w:rsidRPr="000403C1">
        <w:rPr>
          <w:rFonts w:ascii="Simplified Arabic" w:eastAsia="Times New Roman" w:hAnsi="Simplified Arabic" w:cs="PT Bold Heading" w:hint="cs"/>
          <w:b/>
          <w:bCs/>
          <w:sz w:val="36"/>
          <w:szCs w:val="32"/>
          <w:rtl/>
          <w:lang w:bidi="ar-EG"/>
        </w:rPr>
        <w:t xml:space="preserve">إجراءات البحث </w:t>
      </w:r>
    </w:p>
    <w:p w14:paraId="57C3FE6E" w14:textId="77777777" w:rsidR="0057311E" w:rsidRPr="00D274D7" w:rsidRDefault="0057311E" w:rsidP="0057311E">
      <w:pPr>
        <w:numPr>
          <w:ilvl w:val="0"/>
          <w:numId w:val="8"/>
        </w:numPr>
        <w:spacing w:after="160" w:line="240" w:lineRule="auto"/>
        <w:contextualSpacing/>
        <w:jc w:val="both"/>
        <w:rPr>
          <w:rFonts w:ascii="Simplified Arabic" w:eastAsia="Times New Roman" w:hAnsi="Simplified Arabic" w:cs="Simplified Arabic"/>
          <w:b/>
          <w:bCs/>
          <w:sz w:val="28"/>
          <w:szCs w:val="28"/>
          <w:rtl/>
        </w:rPr>
      </w:pPr>
      <w:r w:rsidRPr="00D274D7">
        <w:rPr>
          <w:rFonts w:ascii="Simplified Arabic" w:eastAsia="Times New Roman" w:hAnsi="Simplified Arabic" w:cs="Simplified Arabic" w:hint="cs"/>
          <w:b/>
          <w:bCs/>
          <w:sz w:val="28"/>
          <w:szCs w:val="28"/>
          <w:rtl/>
        </w:rPr>
        <w:t>خطوات إعداد المقياس</w:t>
      </w:r>
    </w:p>
    <w:p w14:paraId="1504A7B7" w14:textId="77777777" w:rsidR="0057311E" w:rsidRPr="00D274D7" w:rsidRDefault="0057311E" w:rsidP="00472E0F">
      <w:pPr>
        <w:spacing w:after="160" w:line="240" w:lineRule="auto"/>
        <w:ind w:firstLine="360"/>
        <w:jc w:val="both"/>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 xml:space="preserve">قامت الباحثة بإعداد مقياس </w:t>
      </w:r>
      <w:r w:rsidR="00472E0F">
        <w:rPr>
          <w:rFonts w:ascii="Simplified Arabic" w:eastAsia="Times New Roman" w:hAnsi="Simplified Arabic" w:cs="Simplified Arabic" w:hint="cs"/>
          <w:sz w:val="28"/>
          <w:szCs w:val="28"/>
          <w:rtl/>
        </w:rPr>
        <w:t>المعتقدات المعرفية</w:t>
      </w:r>
      <w:r w:rsidRPr="00D274D7">
        <w:rPr>
          <w:rFonts w:ascii="Simplified Arabic" w:eastAsia="Times New Roman" w:hAnsi="Simplified Arabic" w:cs="Simplified Arabic" w:hint="cs"/>
          <w:sz w:val="28"/>
          <w:szCs w:val="28"/>
          <w:rtl/>
        </w:rPr>
        <w:t xml:space="preserve"> </w:t>
      </w:r>
      <w:r w:rsidR="00472E0F">
        <w:rPr>
          <w:rFonts w:ascii="Simplified Arabic" w:eastAsia="Times New Roman" w:hAnsi="Simplified Arabic" w:cs="Simplified Arabic" w:hint="cs"/>
          <w:sz w:val="28"/>
          <w:szCs w:val="28"/>
          <w:rtl/>
        </w:rPr>
        <w:t>ل</w:t>
      </w:r>
      <w:r w:rsidRPr="00D274D7">
        <w:rPr>
          <w:rFonts w:ascii="Simplified Arabic" w:eastAsia="Times New Roman" w:hAnsi="Simplified Arabic" w:cs="Simplified Arabic" w:hint="cs"/>
          <w:sz w:val="28"/>
          <w:szCs w:val="28"/>
          <w:rtl/>
        </w:rPr>
        <w:t>طلاب الجامعة وفقاً للإجراءات التالية التالية:</w:t>
      </w:r>
    </w:p>
    <w:p w14:paraId="6EA2E494" w14:textId="77777777" w:rsidR="0057311E" w:rsidRPr="00D274D7" w:rsidRDefault="0057311E" w:rsidP="0057311E">
      <w:pPr>
        <w:numPr>
          <w:ilvl w:val="0"/>
          <w:numId w:val="9"/>
        </w:numPr>
        <w:spacing w:after="160" w:line="240" w:lineRule="auto"/>
        <w:contextualSpacing/>
        <w:jc w:val="both"/>
        <w:rPr>
          <w:rFonts w:ascii="Simplified Arabic" w:eastAsia="Times New Roman" w:hAnsi="Simplified Arabic" w:cs="Simplified Arabic"/>
          <w:b/>
          <w:bCs/>
          <w:sz w:val="28"/>
          <w:szCs w:val="28"/>
        </w:rPr>
      </w:pPr>
      <w:r w:rsidRPr="00D274D7">
        <w:rPr>
          <w:rFonts w:ascii="Simplified Arabic" w:eastAsia="Times New Roman" w:hAnsi="Simplified Arabic" w:cs="Simplified Arabic" w:hint="cs"/>
          <w:b/>
          <w:bCs/>
          <w:sz w:val="28"/>
          <w:szCs w:val="28"/>
          <w:rtl/>
        </w:rPr>
        <w:t>تحديد الهدف من المقياس .</w:t>
      </w:r>
    </w:p>
    <w:p w14:paraId="7A27FE71" w14:textId="77777777" w:rsidR="00E57435" w:rsidRDefault="00926C7D" w:rsidP="00E57435">
      <w:pPr>
        <w:spacing w:after="160" w:line="240" w:lineRule="auto"/>
        <w:ind w:firstLine="359"/>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يتمثل الهدف الأ</w:t>
      </w:r>
      <w:r w:rsidR="0057311E" w:rsidRPr="00D274D7">
        <w:rPr>
          <w:rFonts w:ascii="Simplified Arabic" w:eastAsia="Times New Roman" w:hAnsi="Simplified Arabic" w:cs="Simplified Arabic" w:hint="cs"/>
          <w:sz w:val="28"/>
          <w:szCs w:val="28"/>
          <w:rtl/>
        </w:rPr>
        <w:t xml:space="preserve">ساسي للمقياس فى معرفة </w:t>
      </w:r>
      <w:r w:rsidR="00472E0F">
        <w:rPr>
          <w:rFonts w:ascii="Simplified Arabic" w:eastAsia="Times New Roman" w:hAnsi="Simplified Arabic" w:cs="Simplified Arabic" w:hint="cs"/>
          <w:sz w:val="28"/>
          <w:szCs w:val="28"/>
          <w:rtl/>
        </w:rPr>
        <w:t>معتقدات</w:t>
      </w:r>
      <w:r w:rsidR="0057311E" w:rsidRPr="00D274D7">
        <w:rPr>
          <w:rFonts w:ascii="Simplified Arabic" w:eastAsia="Times New Roman" w:hAnsi="Simplified Arabic" w:cs="Simplified Arabic" w:hint="cs"/>
          <w:sz w:val="28"/>
          <w:szCs w:val="28"/>
          <w:rtl/>
        </w:rPr>
        <w:t xml:space="preserve"> طلاب الجامعة</w:t>
      </w:r>
      <w:r w:rsidR="00472E0F">
        <w:rPr>
          <w:rFonts w:ascii="Simplified Arabic" w:eastAsia="Times New Roman" w:hAnsi="Simplified Arabic" w:cs="Simplified Arabic" w:hint="cs"/>
          <w:sz w:val="28"/>
          <w:szCs w:val="28"/>
          <w:rtl/>
        </w:rPr>
        <w:t xml:space="preserve"> المعرفية </w:t>
      </w:r>
      <w:r w:rsidR="0057311E" w:rsidRPr="00D274D7">
        <w:rPr>
          <w:rFonts w:ascii="Simplified Arabic" w:eastAsia="Times New Roman" w:hAnsi="Simplified Arabic" w:cs="Simplified Arabic" w:hint="cs"/>
          <w:sz w:val="28"/>
          <w:szCs w:val="28"/>
          <w:rtl/>
        </w:rPr>
        <w:t>بأبعا</w:t>
      </w:r>
      <w:r w:rsidR="00472E0F">
        <w:rPr>
          <w:rFonts w:ascii="Simplified Arabic" w:eastAsia="Times New Roman" w:hAnsi="Simplified Arabic" w:cs="Simplified Arabic" w:hint="cs"/>
          <w:sz w:val="28"/>
          <w:szCs w:val="28"/>
          <w:rtl/>
        </w:rPr>
        <w:t>ده</w:t>
      </w:r>
      <w:r w:rsidR="0057311E" w:rsidRPr="00D274D7">
        <w:rPr>
          <w:rFonts w:ascii="Simplified Arabic" w:eastAsia="Times New Roman" w:hAnsi="Simplified Arabic" w:cs="Simplified Arabic" w:hint="cs"/>
          <w:sz w:val="28"/>
          <w:szCs w:val="28"/>
          <w:rtl/>
        </w:rPr>
        <w:t xml:space="preserve"> المختلفة </w:t>
      </w:r>
      <w:r w:rsidR="005927A9">
        <w:rPr>
          <w:rFonts w:ascii="Simplified Arabic" w:eastAsia="Times New Roman" w:hAnsi="Simplified Arabic" w:cs="Simplified Arabic" w:hint="cs"/>
          <w:sz w:val="28"/>
          <w:szCs w:val="28"/>
          <w:rtl/>
        </w:rPr>
        <w:t xml:space="preserve">( </w:t>
      </w:r>
      <w:r w:rsidR="00AB7169" w:rsidRPr="00AB7169">
        <w:rPr>
          <w:rFonts w:ascii="Simplified Arabic" w:eastAsia="Times New Roman" w:hAnsi="Simplified Arabic" w:cs="Simplified Arabic"/>
          <w:sz w:val="28"/>
          <w:szCs w:val="28"/>
          <w:rtl/>
        </w:rPr>
        <w:t>يقينه</w:t>
      </w:r>
      <w:r w:rsidR="00AB7169">
        <w:rPr>
          <w:rFonts w:ascii="Simplified Arabic" w:eastAsia="Times New Roman" w:hAnsi="Simplified Arabic" w:cs="Simplified Arabic" w:hint="cs"/>
          <w:sz w:val="28"/>
          <w:szCs w:val="28"/>
          <w:rtl/>
        </w:rPr>
        <w:t xml:space="preserve"> المعرفة</w:t>
      </w:r>
      <w:r w:rsidR="00AB7169" w:rsidRPr="00AB7169">
        <w:rPr>
          <w:rFonts w:ascii="Simplified Arabic" w:eastAsia="Times New Roman" w:hAnsi="Simplified Arabic" w:cs="Simplified Arabic"/>
          <w:sz w:val="28"/>
          <w:szCs w:val="28"/>
          <w:rtl/>
        </w:rPr>
        <w:t xml:space="preserve">– بنية المعرفة - مصدر المعرفة– تبرير المعرفة </w:t>
      </w:r>
      <w:r w:rsidR="00E57435">
        <w:rPr>
          <w:rFonts w:ascii="Simplified Arabic" w:eastAsia="Times New Roman" w:hAnsi="Simplified Arabic" w:cs="Simplified Arabic" w:hint="cs"/>
          <w:sz w:val="28"/>
          <w:szCs w:val="28"/>
          <w:rtl/>
        </w:rPr>
        <w:t xml:space="preserve">) </w:t>
      </w:r>
    </w:p>
    <w:p w14:paraId="6B593ED7" w14:textId="77777777" w:rsidR="0057311E" w:rsidRPr="00D274D7" w:rsidRDefault="0057311E" w:rsidP="00E57435">
      <w:pPr>
        <w:spacing w:after="160" w:line="240" w:lineRule="auto"/>
        <w:ind w:firstLine="359"/>
        <w:jc w:val="both"/>
        <w:rPr>
          <w:rFonts w:ascii="Simplified Arabic" w:eastAsia="Times New Roman" w:hAnsi="Simplified Arabic" w:cs="Simplified Arabic"/>
          <w:b/>
          <w:bCs/>
          <w:sz w:val="28"/>
          <w:szCs w:val="28"/>
        </w:rPr>
      </w:pPr>
      <w:r w:rsidRPr="00D274D7">
        <w:rPr>
          <w:rFonts w:ascii="Simplified Arabic" w:eastAsia="Times New Roman" w:hAnsi="Simplified Arabic" w:cs="Simplified Arabic" w:hint="cs"/>
          <w:b/>
          <w:bCs/>
          <w:sz w:val="28"/>
          <w:szCs w:val="28"/>
          <w:rtl/>
        </w:rPr>
        <w:t>مصادر اشتقاق المقياس:</w:t>
      </w:r>
    </w:p>
    <w:p w14:paraId="59CCBFCE" w14:textId="77777777" w:rsidR="00E06C9F" w:rsidRDefault="0057311E" w:rsidP="00E06C9F">
      <w:pPr>
        <w:spacing w:after="160" w:line="240" w:lineRule="auto"/>
        <w:ind w:left="-1" w:firstLine="360"/>
        <w:contextualSpacing/>
        <w:jc w:val="both"/>
        <w:rPr>
          <w:rFonts w:ascii="Simplified Arabic" w:eastAsia="Times New Roman" w:hAnsi="Simplified Arabic" w:cs="Simplified Arabic"/>
          <w:sz w:val="28"/>
          <w:szCs w:val="28"/>
          <w:rtl/>
          <w:lang w:bidi="ar-EG"/>
        </w:rPr>
      </w:pPr>
      <w:r w:rsidRPr="00D274D7">
        <w:rPr>
          <w:rFonts w:ascii="Simplified Arabic" w:eastAsia="Times New Roman" w:hAnsi="Simplified Arabic" w:cs="Simplified Arabic" w:hint="cs"/>
          <w:sz w:val="28"/>
          <w:szCs w:val="28"/>
          <w:rtl/>
        </w:rPr>
        <w:t>بعد الاطلاع</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على</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الدراسات</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والبحوث</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السابقة</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ومجموعة</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من</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المقاييس</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العربية</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والأجنبية</w:t>
      </w:r>
      <w:r w:rsidRPr="00D274D7">
        <w:rPr>
          <w:rFonts w:ascii="Simplified Arabic" w:eastAsia="Times New Roman" w:hAnsi="Simplified Arabic" w:cs="Simplified Arabic"/>
          <w:sz w:val="28"/>
          <w:szCs w:val="28"/>
          <w:rtl/>
        </w:rPr>
        <w:t xml:space="preserve"> </w:t>
      </w:r>
      <w:r w:rsidR="005927A9">
        <w:rPr>
          <w:rFonts w:ascii="Simplified Arabic" w:eastAsia="Times New Roman" w:hAnsi="Simplified Arabic" w:cs="Simplified Arabic" w:hint="cs"/>
          <w:sz w:val="28"/>
          <w:szCs w:val="28"/>
          <w:rtl/>
        </w:rPr>
        <w:t>للمعتقدات المعرفية</w:t>
      </w:r>
      <w:r w:rsidRPr="00D274D7">
        <w:rPr>
          <w:rFonts w:ascii="Simplified Arabic" w:eastAsia="Times New Roman" w:hAnsi="Simplified Arabic" w:cs="Simplified Arabic" w:hint="cs"/>
          <w:sz w:val="28"/>
          <w:szCs w:val="28"/>
          <w:rtl/>
        </w:rPr>
        <w:t xml:space="preserve"> كدراسات</w:t>
      </w:r>
      <w:r w:rsidR="005E57CD" w:rsidRPr="005E57CD">
        <w:t xml:space="preserve"> </w:t>
      </w:r>
      <w:r w:rsidR="005E57CD" w:rsidRPr="005E57CD">
        <w:rPr>
          <w:rFonts w:ascii="Simplified Arabic" w:eastAsia="Times New Roman" w:hAnsi="Simplified Arabic" w:cs="Simplified Arabic"/>
          <w:sz w:val="28"/>
          <w:szCs w:val="28"/>
        </w:rPr>
        <w:t xml:space="preserve">Conley et al., 2004; Schommer, 1990; Bendixen </w:t>
      </w:r>
      <w:r w:rsidR="005E57CD">
        <w:rPr>
          <w:rFonts w:ascii="Simplified Arabic" w:eastAsia="Times New Roman" w:hAnsi="Simplified Arabic" w:cs="Simplified Arabic"/>
          <w:sz w:val="28"/>
          <w:szCs w:val="28"/>
        </w:rPr>
        <w:t>,</w:t>
      </w:r>
      <w:r w:rsidR="005E57CD" w:rsidRPr="005E57CD">
        <w:rPr>
          <w:rFonts w:ascii="Simplified Arabic" w:eastAsia="Times New Roman" w:hAnsi="Simplified Arabic" w:cs="Simplified Arabic"/>
          <w:sz w:val="28"/>
          <w:szCs w:val="28"/>
        </w:rPr>
        <w:t xml:space="preserve"> Rule, 2004;Wood </w:t>
      </w:r>
      <w:r w:rsidR="005E57CD">
        <w:rPr>
          <w:rFonts w:ascii="Simplified Arabic" w:eastAsia="Times New Roman" w:hAnsi="Simplified Arabic" w:cs="Simplified Arabic"/>
          <w:sz w:val="28"/>
          <w:szCs w:val="28"/>
        </w:rPr>
        <w:t>,</w:t>
      </w:r>
      <w:r w:rsidR="005E57CD" w:rsidRPr="005E57CD">
        <w:rPr>
          <w:rFonts w:ascii="Simplified Arabic" w:eastAsia="Times New Roman" w:hAnsi="Simplified Arabic" w:cs="Simplified Arabic"/>
          <w:sz w:val="28"/>
          <w:szCs w:val="28"/>
        </w:rPr>
        <w:t xml:space="preserve"> Kardash, 2002</w:t>
      </w:r>
      <w:r w:rsidR="005E57CD" w:rsidRPr="005E57CD">
        <w:rPr>
          <w:rFonts w:ascii="Simplified Arabic" w:eastAsia="Times New Roman" w:hAnsi="Simplified Arabic" w:cs="Simplified Arabic"/>
          <w:sz w:val="28"/>
          <w:szCs w:val="28"/>
          <w:rtl/>
        </w:rPr>
        <w:t xml:space="preserve">؛ إبراهيم أبو عقيل 2019؛ محمود فتحي عكاشة، </w:t>
      </w:r>
      <w:r w:rsidR="005E57CD" w:rsidRPr="005E57CD">
        <w:rPr>
          <w:rFonts w:ascii="Simplified Arabic" w:eastAsia="Times New Roman" w:hAnsi="Simplified Arabic" w:cs="Simplified Arabic"/>
          <w:sz w:val="28"/>
          <w:szCs w:val="28"/>
          <w:rtl/>
        </w:rPr>
        <w:lastRenderedPageBreak/>
        <w:t>إنعام أحمد كاشف،2021 )</w:t>
      </w:r>
      <w:r w:rsidRPr="00D274D7">
        <w:rPr>
          <w:rFonts w:hint="cs"/>
          <w:rtl/>
        </w:rPr>
        <w:t xml:space="preserve"> </w:t>
      </w:r>
      <w:r w:rsidRPr="00D274D7">
        <w:rPr>
          <w:rFonts w:ascii="Simplified Arabic" w:eastAsia="Times New Roman" w:hAnsi="Simplified Arabic" w:cs="Simplified Arabic" w:hint="cs"/>
          <w:sz w:val="28"/>
          <w:szCs w:val="28"/>
          <w:rtl/>
        </w:rPr>
        <w:t xml:space="preserve">، ومنها </w:t>
      </w:r>
      <w:r w:rsidRPr="00D274D7">
        <w:rPr>
          <w:rFonts w:ascii="Simplified Arabic" w:eastAsia="Times New Roman" w:hAnsi="Simplified Arabic" w:cs="Simplified Arabic" w:hint="cs"/>
          <w:sz w:val="28"/>
          <w:szCs w:val="28"/>
          <w:rtl/>
          <w:lang w:bidi="ar-EG"/>
        </w:rPr>
        <w:t>استطاعت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الباحثة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صياغة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التعريف</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الاجرائي</w:t>
      </w:r>
      <w:r w:rsidRPr="00D274D7">
        <w:rPr>
          <w:rFonts w:ascii="Simplified Arabic" w:eastAsia="Times New Roman" w:hAnsi="Simplified Arabic" w:cs="Simplified Arabic"/>
          <w:sz w:val="28"/>
          <w:szCs w:val="28"/>
          <w:rtl/>
          <w:lang w:bidi="ar-EG"/>
        </w:rPr>
        <w:t xml:space="preserve"> </w:t>
      </w:r>
      <w:r w:rsidR="005E57CD">
        <w:rPr>
          <w:rFonts w:ascii="Simplified Arabic" w:eastAsia="Times New Roman" w:hAnsi="Simplified Arabic" w:cs="Simplified Arabic" w:hint="cs"/>
          <w:sz w:val="28"/>
          <w:szCs w:val="28"/>
          <w:rtl/>
          <w:lang w:bidi="ar-EG"/>
        </w:rPr>
        <w:t>للمعتقدات المعرفية</w:t>
      </w:r>
      <w:r w:rsidRPr="00D274D7">
        <w:rPr>
          <w:rFonts w:ascii="Simplified Arabic" w:eastAsia="Times New Roman" w:hAnsi="Simplified Arabic" w:cs="Simplified Arabic"/>
          <w:sz w:val="28"/>
          <w:szCs w:val="28"/>
          <w:rtl/>
          <w:lang w:bidi="ar-EG"/>
        </w:rPr>
        <w:t xml:space="preserve"> </w:t>
      </w:r>
      <w:r w:rsidR="005E57CD">
        <w:rPr>
          <w:rFonts w:ascii="Simplified Arabic" w:eastAsia="Times New Roman" w:hAnsi="Simplified Arabic" w:cs="Simplified Arabic" w:hint="cs"/>
          <w:sz w:val="28"/>
          <w:szCs w:val="28"/>
          <w:rtl/>
          <w:lang w:bidi="ar-EG"/>
        </w:rPr>
        <w:t>ل</w:t>
      </w:r>
      <w:r w:rsidRPr="00D274D7">
        <w:rPr>
          <w:rFonts w:ascii="Simplified Arabic" w:eastAsia="Times New Roman" w:hAnsi="Simplified Arabic" w:cs="Simplified Arabic" w:hint="cs"/>
          <w:sz w:val="28"/>
          <w:szCs w:val="28"/>
          <w:rtl/>
          <w:lang w:bidi="ar-EG"/>
        </w:rPr>
        <w:t>طلاب</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الجامعة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المناسب</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مع</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طبيعة</w:t>
      </w:r>
      <w:r w:rsidRPr="00D274D7">
        <w:rPr>
          <w:rFonts w:ascii="Simplified Arabic" w:eastAsia="Times New Roman" w:hAnsi="Simplified Arabic" w:cs="Simplified Arabic"/>
          <w:sz w:val="28"/>
          <w:szCs w:val="28"/>
          <w:rtl/>
          <w:lang w:bidi="ar-EG"/>
        </w:rPr>
        <w:t xml:space="preserve"> </w:t>
      </w:r>
      <w:r w:rsidR="006544C7">
        <w:rPr>
          <w:rFonts w:ascii="Simplified Arabic" w:eastAsia="Times New Roman" w:hAnsi="Simplified Arabic" w:cs="Simplified Arabic" w:hint="cs"/>
          <w:sz w:val="28"/>
          <w:szCs w:val="28"/>
          <w:rtl/>
          <w:lang w:bidi="ar-EG"/>
        </w:rPr>
        <w:t>البحث</w:t>
      </w:r>
      <w:r w:rsidRPr="00D274D7">
        <w:rPr>
          <w:rFonts w:ascii="Simplified Arabic" w:eastAsia="Times New Roman" w:hAnsi="Simplified Arabic" w:cs="Simplified Arabic"/>
          <w:sz w:val="28"/>
          <w:szCs w:val="28"/>
          <w:rtl/>
          <w:lang w:bidi="ar-EG"/>
        </w:rPr>
        <w:t xml:space="preserve"> </w:t>
      </w:r>
      <w:r w:rsidR="006544C7">
        <w:rPr>
          <w:rFonts w:ascii="Simplified Arabic" w:eastAsia="Times New Roman" w:hAnsi="Simplified Arabic" w:cs="Simplified Arabic" w:hint="cs"/>
          <w:sz w:val="28"/>
          <w:szCs w:val="28"/>
          <w:rtl/>
          <w:lang w:bidi="ar-EG"/>
        </w:rPr>
        <w:t>الحالى</w:t>
      </w:r>
      <w:r w:rsidRPr="00D274D7">
        <w:rPr>
          <w:rFonts w:ascii="Simplified Arabic" w:eastAsia="Times New Roman" w:hAnsi="Simplified Arabic" w:cs="Simplified Arabic"/>
          <w:sz w:val="28"/>
          <w:szCs w:val="28"/>
          <w:rtl/>
          <w:lang w:bidi="ar-EG"/>
        </w:rPr>
        <w:t xml:space="preserve"> </w:t>
      </w:r>
      <w:r w:rsidR="006544C7">
        <w:rPr>
          <w:rFonts w:ascii="Simplified Arabic" w:eastAsia="Times New Roman" w:hAnsi="Simplified Arabic" w:cs="Simplified Arabic" w:hint="cs"/>
          <w:sz w:val="28"/>
          <w:szCs w:val="28"/>
          <w:rtl/>
          <w:lang w:bidi="ar-EG"/>
        </w:rPr>
        <w:t>وأهدفه</w:t>
      </w:r>
      <w:r w:rsidRPr="00D274D7">
        <w:rPr>
          <w:rFonts w:ascii="Simplified Arabic" w:eastAsia="Times New Roman" w:hAnsi="Simplified Arabic" w:cs="Simplified Arabic" w:hint="cs"/>
          <w:sz w:val="28"/>
          <w:szCs w:val="28"/>
          <w:rtl/>
          <w:lang w:bidi="ar-EG"/>
        </w:rPr>
        <w:t>،</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وتحديد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أبعادها من خلال عمل مسح مرجعى يوضح أهم</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وأكثر</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الأبعاد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استخداما</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لقياس</w:t>
      </w:r>
      <w:r w:rsidRPr="00D274D7">
        <w:rPr>
          <w:rFonts w:ascii="Simplified Arabic" w:eastAsia="Times New Roman" w:hAnsi="Simplified Arabic" w:cs="Simplified Arabic"/>
          <w:sz w:val="28"/>
          <w:szCs w:val="28"/>
          <w:rtl/>
          <w:lang w:bidi="ar-EG"/>
        </w:rPr>
        <w:t xml:space="preserve"> </w:t>
      </w:r>
      <w:r w:rsidR="00BA24B9">
        <w:rPr>
          <w:rFonts w:ascii="Simplified Arabic" w:eastAsia="Times New Roman" w:hAnsi="Simplified Arabic" w:cs="Simplified Arabic" w:hint="cs"/>
          <w:sz w:val="28"/>
          <w:szCs w:val="28"/>
          <w:rtl/>
          <w:lang w:bidi="ar-EG"/>
        </w:rPr>
        <w:t>المعتقدات المعرفية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فى</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الدراسات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والبحوث</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السابقة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والمرتبطة،</w:t>
      </w:r>
      <w:r w:rsidRPr="00D274D7">
        <w:rPr>
          <w:rFonts w:hint="cs"/>
          <w:rtl/>
        </w:rPr>
        <w:t xml:space="preserve">  </w:t>
      </w:r>
      <w:r w:rsidRPr="00D274D7">
        <w:rPr>
          <w:rFonts w:ascii="Simplified Arabic" w:eastAsia="Times New Roman" w:hAnsi="Simplified Arabic" w:cs="Simplified Arabic" w:hint="cs"/>
          <w:sz w:val="28"/>
          <w:szCs w:val="28"/>
          <w:rtl/>
          <w:lang w:bidi="ar-EG"/>
        </w:rPr>
        <w:t>حيث</w:t>
      </w:r>
      <w:r w:rsidRPr="00D274D7">
        <w:rPr>
          <w:rFonts w:hint="cs"/>
          <w:rtl/>
        </w:rPr>
        <w:t xml:space="preserve"> </w:t>
      </w:r>
      <w:r w:rsidRPr="00D274D7">
        <w:rPr>
          <w:rFonts w:ascii="Simplified Arabic" w:eastAsia="Times New Roman" w:hAnsi="Simplified Arabic" w:cs="Simplified Arabic" w:hint="cs"/>
          <w:sz w:val="28"/>
          <w:szCs w:val="28"/>
          <w:rtl/>
          <w:lang w:bidi="ar-EG"/>
        </w:rPr>
        <w:t>حددت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أبعاد</w:t>
      </w:r>
      <w:r w:rsidR="00BA24B9" w:rsidRPr="00BA24B9">
        <w:rPr>
          <w:rtl/>
        </w:rPr>
        <w:t xml:space="preserve"> </w:t>
      </w:r>
      <w:r w:rsidR="00BA24B9" w:rsidRPr="00BA24B9">
        <w:rPr>
          <w:rFonts w:ascii="Simplified Arabic" w:eastAsia="Times New Roman" w:hAnsi="Simplified Arabic" w:cs="Simplified Arabic"/>
          <w:sz w:val="28"/>
          <w:szCs w:val="28"/>
          <w:rtl/>
          <w:lang w:bidi="ar-EG"/>
        </w:rPr>
        <w:t xml:space="preserve">المعتقدات المعرفية </w:t>
      </w:r>
      <w:r w:rsidR="00BA24B9">
        <w:rPr>
          <w:rFonts w:ascii="Simplified Arabic" w:eastAsia="Times New Roman" w:hAnsi="Simplified Arabic" w:cs="Simplified Arabic" w:hint="cs"/>
          <w:sz w:val="28"/>
          <w:szCs w:val="28"/>
          <w:rtl/>
          <w:lang w:bidi="ar-EG"/>
        </w:rPr>
        <w:t>ل</w:t>
      </w:r>
      <w:r w:rsidRPr="00D274D7">
        <w:rPr>
          <w:rFonts w:ascii="Simplified Arabic" w:eastAsia="Times New Roman" w:hAnsi="Simplified Arabic" w:cs="Simplified Arabic" w:hint="cs"/>
          <w:sz w:val="28"/>
          <w:szCs w:val="28"/>
          <w:rtl/>
          <w:lang w:bidi="ar-EG"/>
        </w:rPr>
        <w:t>طلاب</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فى</w:t>
      </w:r>
      <w:r w:rsidRPr="00D274D7">
        <w:rPr>
          <w:rFonts w:ascii="Simplified Arabic" w:eastAsia="Times New Roman" w:hAnsi="Simplified Arabic" w:cs="Simplified Arabic"/>
          <w:sz w:val="28"/>
          <w:szCs w:val="28"/>
          <w:rtl/>
          <w:lang w:bidi="ar-EG"/>
        </w:rPr>
        <w:t xml:space="preserve"> </w:t>
      </w:r>
      <w:r w:rsidR="00BA24B9">
        <w:rPr>
          <w:rFonts w:ascii="Simplified Arabic" w:eastAsia="Times New Roman" w:hAnsi="Simplified Arabic" w:cs="Simplified Arabic" w:hint="cs"/>
          <w:sz w:val="28"/>
          <w:szCs w:val="28"/>
          <w:rtl/>
          <w:lang w:bidi="ar-EG"/>
        </w:rPr>
        <w:t>أربع</w:t>
      </w:r>
      <w:r w:rsidRPr="00D274D7">
        <w:rPr>
          <w:rFonts w:ascii="Simplified Arabic" w:eastAsia="Times New Roman" w:hAnsi="Simplified Arabic" w:cs="Simplified Arabic" w:hint="cs"/>
          <w:sz w:val="28"/>
          <w:szCs w:val="28"/>
          <w:rtl/>
          <w:lang w:bidi="ar-EG"/>
        </w:rPr>
        <w:t>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أبعاد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هى</w:t>
      </w:r>
      <w:r w:rsidRPr="00D274D7">
        <w:rPr>
          <w:rFonts w:ascii="Simplified Arabic" w:eastAsia="Times New Roman" w:hAnsi="Simplified Arabic" w:cs="Simplified Arabic"/>
          <w:sz w:val="28"/>
          <w:szCs w:val="28"/>
          <w:rtl/>
          <w:lang w:bidi="ar-EG"/>
        </w:rPr>
        <w:t xml:space="preserve"> (</w:t>
      </w:r>
      <w:r w:rsidR="00404E47" w:rsidRPr="00404E47">
        <w:rPr>
          <w:rFonts w:ascii="Simplified Arabic" w:eastAsia="Times New Roman" w:hAnsi="Simplified Arabic" w:cs="Simplified Arabic"/>
          <w:sz w:val="28"/>
          <w:szCs w:val="28"/>
          <w:rtl/>
          <w:lang w:bidi="ar-EG"/>
        </w:rPr>
        <w:t>يقينه المعرفة– بنية المعرفة - مصدر المعرفة– تبرير المعرفة</w:t>
      </w:r>
      <w:r w:rsidR="00E06C9F">
        <w:rPr>
          <w:rFonts w:ascii="Simplified Arabic" w:eastAsia="Times New Roman" w:hAnsi="Simplified Arabic" w:cs="Simplified Arabic" w:hint="cs"/>
          <w:sz w:val="28"/>
          <w:szCs w:val="28"/>
          <w:rtl/>
          <w:lang w:bidi="ar-EG"/>
        </w:rPr>
        <w:t>)</w:t>
      </w:r>
    </w:p>
    <w:p w14:paraId="1EE72BDD" w14:textId="77777777" w:rsidR="0057311E" w:rsidRPr="00D274D7" w:rsidRDefault="0057311E" w:rsidP="00E06C9F">
      <w:pPr>
        <w:spacing w:after="160" w:line="240" w:lineRule="auto"/>
        <w:ind w:left="-1" w:firstLine="360"/>
        <w:contextualSpacing/>
        <w:jc w:val="both"/>
        <w:rPr>
          <w:rFonts w:ascii="Simplified Arabic" w:eastAsia="Times New Roman" w:hAnsi="Simplified Arabic" w:cs="Simplified Arabic"/>
          <w:b/>
          <w:bCs/>
          <w:sz w:val="28"/>
          <w:szCs w:val="28"/>
        </w:rPr>
      </w:pPr>
      <w:r w:rsidRPr="00D274D7">
        <w:rPr>
          <w:rFonts w:ascii="Simplified Arabic" w:eastAsia="Times New Roman" w:hAnsi="Simplified Arabic" w:cs="Simplified Arabic" w:hint="cs"/>
          <w:b/>
          <w:bCs/>
          <w:sz w:val="28"/>
          <w:szCs w:val="28"/>
          <w:rtl/>
        </w:rPr>
        <w:t xml:space="preserve">وصف المقياس </w:t>
      </w:r>
    </w:p>
    <w:p w14:paraId="258A7196" w14:textId="77777777" w:rsidR="00E06C9F" w:rsidRDefault="00E06C9F" w:rsidP="0057311E">
      <w:pPr>
        <w:widowControl w:val="0"/>
        <w:tabs>
          <w:tab w:val="right" w:pos="283"/>
        </w:tabs>
        <w:spacing w:after="0" w:line="240" w:lineRule="auto"/>
        <w:contextualSpacing/>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rPr>
        <w:t xml:space="preserve">      </w:t>
      </w:r>
      <w:r w:rsidRPr="00E06C9F">
        <w:rPr>
          <w:rFonts w:ascii="Simplified Arabic" w:eastAsia="Times New Roman" w:hAnsi="Simplified Arabic" w:cs="Simplified Arabic"/>
          <w:sz w:val="28"/>
          <w:szCs w:val="28"/>
          <w:rtl/>
        </w:rPr>
        <w:t>تم إعداد المقياس في صورته الأولية من (32) عبارة، وتم عرض مقياس معتقدات طلاب الجامعة  المعرفية على مجموعة من الخبراء المحكمين الكوادر في علم النفس بلغ عددهم (9) خبير للتأكد من مدي دقة صياغة بنود المقياس، وصحة اللغة وملائمتها لعينة الدراسة، ومدي سلامة ووضوح تعليمات المقياس، وعد احتواء العبارة الواحدة أكثر من مضمون، وإضافة ما يرى سيادتهم أضافته أو تعديله أو حذفه</w:t>
      </w:r>
      <w:r>
        <w:rPr>
          <w:rFonts w:ascii="Simplified Arabic" w:eastAsia="Times New Roman" w:hAnsi="Simplified Arabic" w:cs="Simplified Arabic" w:hint="cs"/>
          <w:sz w:val="28"/>
          <w:szCs w:val="28"/>
          <w:rtl/>
        </w:rPr>
        <w:t>.</w:t>
      </w:r>
      <w:r w:rsidR="0057311E" w:rsidRPr="00D274D7">
        <w:rPr>
          <w:rFonts w:ascii="Simplified Arabic" w:eastAsia="Times New Roman" w:hAnsi="Simplified Arabic" w:cs="Simplified Arabic" w:hint="cs"/>
          <w:sz w:val="28"/>
          <w:szCs w:val="28"/>
          <w:rtl/>
          <w:lang w:bidi="ar-EG"/>
        </w:rPr>
        <w:tab/>
      </w:r>
    </w:p>
    <w:p w14:paraId="4B345917"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hint="cs"/>
          <w:b/>
          <w:bCs/>
          <w:sz w:val="28"/>
          <w:szCs w:val="28"/>
          <w:rtl/>
          <w:lang w:bidi="ar-EG"/>
        </w:rPr>
        <w:t xml:space="preserve">جدول(5) </w:t>
      </w:r>
      <w:r w:rsidRPr="00546E04">
        <w:rPr>
          <w:rFonts w:ascii="Simplified Arabic" w:eastAsia="Times New Roman" w:hAnsi="Simplified Arabic" w:cs="Simplified Arabic"/>
          <w:b/>
          <w:bCs/>
          <w:sz w:val="28"/>
          <w:szCs w:val="28"/>
          <w:rtl/>
          <w:lang w:bidi="ar-EG"/>
        </w:rPr>
        <w:t xml:space="preserve">أبعاد مقياس </w:t>
      </w:r>
      <w:r w:rsidRPr="00546E04">
        <w:rPr>
          <w:rFonts w:ascii="Simplified Arabic" w:eastAsia="Times New Roman" w:hAnsi="Simplified Arabic" w:cs="Simplified Arabic" w:hint="cs"/>
          <w:b/>
          <w:bCs/>
          <w:sz w:val="28"/>
          <w:szCs w:val="28"/>
          <w:rtl/>
          <w:lang w:bidi="ar-EG"/>
        </w:rPr>
        <w:t xml:space="preserve">معتقدات </w:t>
      </w:r>
      <w:r w:rsidRPr="00546E04">
        <w:rPr>
          <w:rFonts w:ascii="Simplified Arabic" w:eastAsia="Times New Roman" w:hAnsi="Simplified Arabic" w:cs="Simplified Arabic"/>
          <w:b/>
          <w:bCs/>
          <w:sz w:val="28"/>
          <w:szCs w:val="28"/>
          <w:rtl/>
          <w:lang w:bidi="ar-EG"/>
        </w:rPr>
        <w:t>طلاب الجامعة</w:t>
      </w:r>
      <w:r w:rsidRPr="00546E04">
        <w:rPr>
          <w:rFonts w:ascii="Simplified Arabic" w:eastAsia="Times New Roman" w:hAnsi="Simplified Arabic" w:cs="Simplified Arabic" w:hint="cs"/>
          <w:b/>
          <w:bCs/>
          <w:sz w:val="28"/>
          <w:szCs w:val="28"/>
          <w:rtl/>
          <w:lang w:bidi="ar-EG"/>
        </w:rPr>
        <w:t xml:space="preserve"> المعرفية</w:t>
      </w: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4709"/>
        <w:gridCol w:w="3172"/>
      </w:tblGrid>
      <w:tr w:rsidR="00546E04" w:rsidRPr="00546E04" w14:paraId="048213F6" w14:textId="77777777" w:rsidTr="00AD6539">
        <w:trPr>
          <w:jc w:val="center"/>
        </w:trPr>
        <w:tc>
          <w:tcPr>
            <w:tcW w:w="4709" w:type="dxa"/>
            <w:tcBorders>
              <w:bottom w:val="single" w:sz="4" w:space="0" w:color="7F7F7F"/>
            </w:tcBorders>
            <w:shd w:val="clear" w:color="auto" w:fill="948A54" w:themeFill="background2" w:themeFillShade="80"/>
          </w:tcPr>
          <w:p w14:paraId="324A99C7"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البعد</w:t>
            </w:r>
          </w:p>
        </w:tc>
        <w:tc>
          <w:tcPr>
            <w:tcW w:w="0" w:type="auto"/>
            <w:tcBorders>
              <w:bottom w:val="single" w:sz="4" w:space="0" w:color="7F7F7F"/>
            </w:tcBorders>
            <w:shd w:val="clear" w:color="auto" w:fill="948A54" w:themeFill="background2" w:themeFillShade="80"/>
          </w:tcPr>
          <w:p w14:paraId="72FA39A3"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العبارات</w:t>
            </w:r>
          </w:p>
        </w:tc>
      </w:tr>
      <w:tr w:rsidR="00546E04" w:rsidRPr="00546E04" w14:paraId="59D0DC56" w14:textId="77777777" w:rsidTr="00AD6539">
        <w:trPr>
          <w:trHeight w:val="278"/>
          <w:jc w:val="center"/>
        </w:trPr>
        <w:tc>
          <w:tcPr>
            <w:tcW w:w="4709" w:type="dxa"/>
            <w:tcBorders>
              <w:top w:val="single" w:sz="4" w:space="0" w:color="7F7F7F"/>
              <w:bottom w:val="single" w:sz="4" w:space="0" w:color="7F7F7F"/>
            </w:tcBorders>
            <w:shd w:val="clear" w:color="auto" w:fill="auto"/>
          </w:tcPr>
          <w:p w14:paraId="0D446DA8"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البعد الأول: يقينية المعرفة</w:t>
            </w:r>
          </w:p>
        </w:tc>
        <w:tc>
          <w:tcPr>
            <w:tcW w:w="0" w:type="auto"/>
            <w:tcBorders>
              <w:top w:val="single" w:sz="4" w:space="0" w:color="7F7F7F"/>
              <w:bottom w:val="single" w:sz="4" w:space="0" w:color="7F7F7F"/>
            </w:tcBorders>
            <w:shd w:val="clear" w:color="auto" w:fill="auto"/>
            <w:vAlign w:val="center"/>
          </w:tcPr>
          <w:p w14:paraId="152F7CBB"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 xml:space="preserve">1 ،5 ،9 ،13 ،17 </w:t>
            </w:r>
            <w:r w:rsidRPr="00546E04">
              <w:rPr>
                <w:rFonts w:ascii="Simplified Arabic" w:eastAsia="Times New Roman" w:hAnsi="Simplified Arabic" w:cs="Simplified Arabic" w:hint="cs"/>
                <w:b/>
                <w:bCs/>
                <w:sz w:val="28"/>
                <w:szCs w:val="28"/>
                <w:rtl/>
                <w:lang w:bidi="ar-EG"/>
              </w:rPr>
              <w:t>،21،25</w:t>
            </w:r>
          </w:p>
        </w:tc>
      </w:tr>
      <w:tr w:rsidR="00546E04" w:rsidRPr="00546E04" w14:paraId="443DFCB3" w14:textId="77777777" w:rsidTr="00AD6539">
        <w:trPr>
          <w:jc w:val="center"/>
        </w:trPr>
        <w:tc>
          <w:tcPr>
            <w:tcW w:w="4709" w:type="dxa"/>
            <w:tcBorders>
              <w:bottom w:val="single" w:sz="4" w:space="0" w:color="auto"/>
            </w:tcBorders>
            <w:shd w:val="clear" w:color="auto" w:fill="auto"/>
          </w:tcPr>
          <w:p w14:paraId="3CA1B73E"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 xml:space="preserve">البعد الثاني: </w:t>
            </w:r>
            <w:r w:rsidRPr="00546E04">
              <w:rPr>
                <w:rFonts w:ascii="Simplified Arabic" w:eastAsia="Times New Roman" w:hAnsi="Simplified Arabic" w:cs="Simplified Arabic" w:hint="cs"/>
                <w:b/>
                <w:bCs/>
                <w:sz w:val="28"/>
                <w:szCs w:val="28"/>
                <w:rtl/>
                <w:lang w:bidi="ar-EG"/>
              </w:rPr>
              <w:t>بن</w:t>
            </w:r>
            <w:r w:rsidRPr="00546E04">
              <w:rPr>
                <w:rFonts w:ascii="Simplified Arabic" w:eastAsia="Times New Roman" w:hAnsi="Simplified Arabic" w:cs="Simplified Arabic"/>
                <w:b/>
                <w:bCs/>
                <w:sz w:val="28"/>
                <w:szCs w:val="28"/>
                <w:rtl/>
                <w:lang w:bidi="ar-EG"/>
              </w:rPr>
              <w:t>ية المعرفة</w:t>
            </w:r>
          </w:p>
        </w:tc>
        <w:tc>
          <w:tcPr>
            <w:tcW w:w="0" w:type="auto"/>
            <w:tcBorders>
              <w:bottom w:val="single" w:sz="4" w:space="0" w:color="auto"/>
            </w:tcBorders>
            <w:shd w:val="clear" w:color="auto" w:fill="auto"/>
            <w:vAlign w:val="center"/>
          </w:tcPr>
          <w:p w14:paraId="22FFA3DC"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 xml:space="preserve">2 ،6 ،10 ،14 ،1٨ ،22 </w:t>
            </w:r>
            <w:r w:rsidRPr="00546E04">
              <w:rPr>
                <w:rFonts w:ascii="Simplified Arabic" w:eastAsia="Times New Roman" w:hAnsi="Simplified Arabic" w:cs="Simplified Arabic" w:hint="cs"/>
                <w:b/>
                <w:bCs/>
                <w:sz w:val="28"/>
                <w:szCs w:val="28"/>
                <w:rtl/>
                <w:lang w:bidi="ar-EG"/>
              </w:rPr>
              <w:t>،26</w:t>
            </w:r>
          </w:p>
        </w:tc>
      </w:tr>
      <w:tr w:rsidR="00546E04" w:rsidRPr="00546E04" w14:paraId="6BF64EC3" w14:textId="77777777" w:rsidTr="00AD6539">
        <w:trPr>
          <w:jc w:val="center"/>
        </w:trPr>
        <w:tc>
          <w:tcPr>
            <w:tcW w:w="4709" w:type="dxa"/>
            <w:tcBorders>
              <w:top w:val="single" w:sz="4" w:space="0" w:color="auto"/>
              <w:bottom w:val="single" w:sz="4" w:space="0" w:color="auto"/>
            </w:tcBorders>
            <w:shd w:val="clear" w:color="auto" w:fill="auto"/>
          </w:tcPr>
          <w:p w14:paraId="19142756"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 xml:space="preserve">البعد </w:t>
            </w:r>
            <w:r w:rsidRPr="00546E04">
              <w:rPr>
                <w:rFonts w:ascii="Simplified Arabic" w:eastAsia="Times New Roman" w:hAnsi="Simplified Arabic" w:cs="Simplified Arabic" w:hint="cs"/>
                <w:b/>
                <w:bCs/>
                <w:sz w:val="28"/>
                <w:szCs w:val="28"/>
                <w:rtl/>
                <w:lang w:bidi="ar-EG"/>
              </w:rPr>
              <w:t>الثالث</w:t>
            </w:r>
            <w:r w:rsidRPr="00546E04">
              <w:rPr>
                <w:rFonts w:ascii="Simplified Arabic" w:eastAsia="Times New Roman" w:hAnsi="Simplified Arabic" w:cs="Simplified Arabic"/>
                <w:b/>
                <w:bCs/>
                <w:sz w:val="28"/>
                <w:szCs w:val="28"/>
                <w:rtl/>
                <w:lang w:bidi="ar-EG"/>
              </w:rPr>
              <w:t xml:space="preserve">: </w:t>
            </w:r>
            <w:r w:rsidRPr="00546E04">
              <w:rPr>
                <w:rFonts w:ascii="Simplified Arabic" w:eastAsia="Times New Roman" w:hAnsi="Simplified Arabic" w:cs="Simplified Arabic" w:hint="cs"/>
                <w:b/>
                <w:bCs/>
                <w:sz w:val="28"/>
                <w:szCs w:val="28"/>
                <w:rtl/>
                <w:lang w:bidi="ar-EG"/>
              </w:rPr>
              <w:t>مصدر المعرفة</w:t>
            </w:r>
          </w:p>
        </w:tc>
        <w:tc>
          <w:tcPr>
            <w:tcW w:w="0" w:type="auto"/>
            <w:tcBorders>
              <w:top w:val="single" w:sz="4" w:space="0" w:color="auto"/>
              <w:bottom w:val="single" w:sz="4" w:space="0" w:color="auto"/>
            </w:tcBorders>
            <w:shd w:val="clear" w:color="auto" w:fill="auto"/>
            <w:vAlign w:val="center"/>
          </w:tcPr>
          <w:p w14:paraId="3535CC95"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 xml:space="preserve">3 ،7 ،11 ،15 ،19 ،23 </w:t>
            </w:r>
            <w:r w:rsidRPr="00546E04">
              <w:rPr>
                <w:rFonts w:ascii="Simplified Arabic" w:eastAsia="Times New Roman" w:hAnsi="Simplified Arabic" w:cs="Simplified Arabic" w:hint="cs"/>
                <w:b/>
                <w:bCs/>
                <w:sz w:val="28"/>
                <w:szCs w:val="28"/>
                <w:rtl/>
                <w:lang w:bidi="ar-EG"/>
              </w:rPr>
              <w:t>،27</w:t>
            </w:r>
          </w:p>
        </w:tc>
      </w:tr>
      <w:tr w:rsidR="00546E04" w:rsidRPr="00546E04" w14:paraId="46483A2A" w14:textId="77777777" w:rsidTr="00AD6539">
        <w:trPr>
          <w:jc w:val="center"/>
        </w:trPr>
        <w:tc>
          <w:tcPr>
            <w:tcW w:w="4709" w:type="dxa"/>
            <w:tcBorders>
              <w:top w:val="single" w:sz="4" w:space="0" w:color="auto"/>
              <w:bottom w:val="single" w:sz="4" w:space="0" w:color="auto"/>
            </w:tcBorders>
            <w:shd w:val="clear" w:color="auto" w:fill="auto"/>
          </w:tcPr>
          <w:p w14:paraId="6338787D"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 xml:space="preserve">البعد </w:t>
            </w:r>
            <w:r w:rsidRPr="00546E04">
              <w:rPr>
                <w:rFonts w:ascii="Simplified Arabic" w:eastAsia="Times New Roman" w:hAnsi="Simplified Arabic" w:cs="Simplified Arabic" w:hint="cs"/>
                <w:b/>
                <w:bCs/>
                <w:sz w:val="28"/>
                <w:szCs w:val="28"/>
                <w:rtl/>
                <w:lang w:bidi="ar-EG"/>
              </w:rPr>
              <w:t>الرابع</w:t>
            </w:r>
            <w:r w:rsidRPr="00546E04">
              <w:rPr>
                <w:rFonts w:ascii="Simplified Arabic" w:eastAsia="Times New Roman" w:hAnsi="Simplified Arabic" w:cs="Simplified Arabic"/>
                <w:b/>
                <w:bCs/>
                <w:sz w:val="28"/>
                <w:szCs w:val="28"/>
                <w:rtl/>
                <w:lang w:bidi="ar-EG"/>
              </w:rPr>
              <w:t xml:space="preserve">: </w:t>
            </w:r>
            <w:r w:rsidRPr="00546E04">
              <w:rPr>
                <w:rFonts w:ascii="Simplified Arabic" w:eastAsia="Times New Roman" w:hAnsi="Simplified Arabic" w:cs="Simplified Arabic" w:hint="cs"/>
                <w:b/>
                <w:bCs/>
                <w:sz w:val="28"/>
                <w:szCs w:val="28"/>
                <w:rtl/>
                <w:lang w:bidi="ar-EG"/>
              </w:rPr>
              <w:t>تبرير المعرفة</w:t>
            </w:r>
          </w:p>
        </w:tc>
        <w:tc>
          <w:tcPr>
            <w:tcW w:w="0" w:type="auto"/>
            <w:tcBorders>
              <w:top w:val="single" w:sz="4" w:space="0" w:color="auto"/>
              <w:bottom w:val="single" w:sz="4" w:space="0" w:color="auto"/>
            </w:tcBorders>
            <w:shd w:val="clear" w:color="auto" w:fill="auto"/>
            <w:vAlign w:val="center"/>
          </w:tcPr>
          <w:p w14:paraId="087331C0" w14:textId="77777777" w:rsidR="00546E04" w:rsidRPr="00546E04" w:rsidRDefault="00546E04" w:rsidP="00546E04">
            <w:pPr>
              <w:widowControl w:val="0"/>
              <w:tabs>
                <w:tab w:val="right" w:pos="283"/>
              </w:tabs>
              <w:spacing w:after="0" w:line="240" w:lineRule="auto"/>
              <w:contextualSpacing/>
              <w:jc w:val="both"/>
              <w:rPr>
                <w:rFonts w:ascii="Simplified Arabic" w:eastAsia="Times New Roman" w:hAnsi="Simplified Arabic" w:cs="Simplified Arabic"/>
                <w:b/>
                <w:bCs/>
                <w:sz w:val="28"/>
                <w:szCs w:val="28"/>
                <w:rtl/>
                <w:lang w:bidi="ar-EG"/>
              </w:rPr>
            </w:pPr>
            <w:r w:rsidRPr="00546E04">
              <w:rPr>
                <w:rFonts w:ascii="Simplified Arabic" w:eastAsia="Times New Roman" w:hAnsi="Simplified Arabic" w:cs="Simplified Arabic"/>
                <w:b/>
                <w:bCs/>
                <w:sz w:val="28"/>
                <w:szCs w:val="28"/>
                <w:rtl/>
                <w:lang w:bidi="ar-EG"/>
              </w:rPr>
              <w:t>4 ،٨ ،12 ،16 ،20 ،24</w:t>
            </w:r>
            <w:r w:rsidRPr="00546E04">
              <w:rPr>
                <w:rFonts w:ascii="Simplified Arabic" w:eastAsia="Times New Roman" w:hAnsi="Simplified Arabic" w:cs="Simplified Arabic" w:hint="cs"/>
                <w:b/>
                <w:bCs/>
                <w:sz w:val="28"/>
                <w:szCs w:val="28"/>
                <w:rtl/>
                <w:lang w:bidi="ar-EG"/>
              </w:rPr>
              <w:t>،28</w:t>
            </w:r>
            <w:r w:rsidRPr="00546E04">
              <w:rPr>
                <w:rFonts w:ascii="Simplified Arabic" w:eastAsia="Times New Roman" w:hAnsi="Simplified Arabic" w:cs="Simplified Arabic"/>
                <w:b/>
                <w:bCs/>
                <w:sz w:val="28"/>
                <w:szCs w:val="28"/>
                <w:rtl/>
                <w:lang w:bidi="ar-EG"/>
              </w:rPr>
              <w:t xml:space="preserve"> </w:t>
            </w:r>
          </w:p>
        </w:tc>
      </w:tr>
    </w:tbl>
    <w:p w14:paraId="5BEC2590" w14:textId="77777777" w:rsidR="0057311E" w:rsidRPr="00D274D7" w:rsidRDefault="0057311E" w:rsidP="00205F9C">
      <w:pPr>
        <w:widowControl w:val="0"/>
        <w:tabs>
          <w:tab w:val="right" w:pos="283"/>
        </w:tabs>
        <w:spacing w:after="0" w:line="240" w:lineRule="auto"/>
        <w:contextualSpacing/>
        <w:jc w:val="both"/>
        <w:rPr>
          <w:rFonts w:ascii="Times New Roman" w:eastAsia="Times New Roman" w:hAnsi="Times New Roman" w:cs="Simplified Arabic"/>
          <w:sz w:val="28"/>
          <w:szCs w:val="28"/>
          <w:lang w:eastAsia="ar-SA" w:bidi="ar-EG"/>
        </w:rPr>
      </w:pPr>
    </w:p>
    <w:p w14:paraId="0D69EA05" w14:textId="77777777" w:rsidR="0057311E" w:rsidRPr="00D274D7" w:rsidRDefault="0057311E" w:rsidP="0057311E">
      <w:pPr>
        <w:numPr>
          <w:ilvl w:val="0"/>
          <w:numId w:val="9"/>
        </w:numPr>
        <w:spacing w:after="160" w:line="240" w:lineRule="auto"/>
        <w:contextualSpacing/>
        <w:jc w:val="both"/>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b/>
          <w:bCs/>
          <w:sz w:val="28"/>
          <w:szCs w:val="28"/>
          <w:rtl/>
          <w:lang w:eastAsia="ar-SA" w:bidi="ar-EG"/>
        </w:rPr>
        <w:t>طريقة</w:t>
      </w:r>
      <w:r w:rsidRPr="00D274D7">
        <w:rPr>
          <w:rFonts w:ascii="Simplified Arabic" w:eastAsia="Times New Roman" w:hAnsi="Simplified Arabic" w:cs="Simplified Arabic" w:hint="cs"/>
          <w:b/>
          <w:bCs/>
          <w:sz w:val="28"/>
          <w:szCs w:val="28"/>
          <w:rtl/>
          <w:lang w:eastAsia="ar-SA"/>
        </w:rPr>
        <w:t xml:space="preserve"> تقدير الدرجات للمقياس</w:t>
      </w:r>
      <w:r w:rsidRPr="00D274D7">
        <w:rPr>
          <w:rFonts w:ascii="Simplified Arabic" w:eastAsia="Times New Roman" w:hAnsi="Simplified Arabic" w:cs="Simplified Arabic" w:hint="cs"/>
          <w:sz w:val="28"/>
          <w:szCs w:val="28"/>
          <w:rtl/>
          <w:lang w:eastAsia="ar-SA"/>
        </w:rPr>
        <w:t xml:space="preserve">: </w:t>
      </w:r>
    </w:p>
    <w:p w14:paraId="33437A17" w14:textId="77777777" w:rsidR="00F04AC5" w:rsidRPr="00D274D7" w:rsidRDefault="00F04AC5" w:rsidP="00F04AC5">
      <w:pPr>
        <w:spacing w:after="160" w:line="240" w:lineRule="auto"/>
        <w:ind w:firstLine="360"/>
        <w:jc w:val="both"/>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يستجيب</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الطالب لعبارات المقياس</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من</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خلال</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 xml:space="preserve">مقياس ليكرت الثلاثى ويصحح </w:t>
      </w:r>
      <w:r>
        <w:rPr>
          <w:rFonts w:ascii="Simplified Arabic" w:eastAsia="Times New Roman" w:hAnsi="Simplified Arabic" w:cs="Simplified Arabic" w:hint="cs"/>
          <w:sz w:val="28"/>
          <w:szCs w:val="28"/>
          <w:rtl/>
        </w:rPr>
        <w:t>كالأ</w:t>
      </w:r>
      <w:r w:rsidRPr="00D274D7">
        <w:rPr>
          <w:rFonts w:ascii="Simplified Arabic" w:eastAsia="Times New Roman" w:hAnsi="Simplified Arabic" w:cs="Simplified Arabic" w:hint="cs"/>
          <w:sz w:val="28"/>
          <w:szCs w:val="28"/>
          <w:rtl/>
        </w:rPr>
        <w:t>تي : نعم وتأخذ (3) درجات ، إلى حد ما وتأخذ (2) درجتين ، لا وتأخذ (1) درجه واحدة . والعكس تماماً مع توزيع الدرجات للفقرة السالبة.</w:t>
      </w:r>
    </w:p>
    <w:p w14:paraId="3EAF87A4" w14:textId="77777777" w:rsidR="00F04AC5" w:rsidRPr="00D274D7" w:rsidRDefault="00F04AC5" w:rsidP="00F04AC5">
      <w:pPr>
        <w:widowControl w:val="0"/>
        <w:spacing w:after="0" w:line="240" w:lineRule="auto"/>
        <w:ind w:left="360"/>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hint="cs"/>
          <w:b/>
          <w:bCs/>
          <w:sz w:val="28"/>
          <w:szCs w:val="28"/>
          <w:rtl/>
          <w:lang w:eastAsia="ar-SA" w:bidi="ar-EG"/>
        </w:rPr>
        <w:t>جدول (</w:t>
      </w:r>
      <w:r>
        <w:rPr>
          <w:rFonts w:ascii="Times New Roman" w:eastAsia="Times New Roman" w:hAnsi="Times New Roman" w:cs="Times New Roman" w:hint="cs"/>
          <w:b/>
          <w:bCs/>
          <w:sz w:val="28"/>
          <w:szCs w:val="28"/>
          <w:rtl/>
          <w:lang w:eastAsia="ar-SA" w:bidi="ar-EG"/>
        </w:rPr>
        <w:t>6</w:t>
      </w:r>
      <w:r w:rsidRPr="00D274D7">
        <w:rPr>
          <w:rFonts w:ascii="Times New Roman" w:eastAsia="Times New Roman" w:hAnsi="Times New Roman" w:cs="Times New Roman" w:hint="cs"/>
          <w:b/>
          <w:bCs/>
          <w:sz w:val="28"/>
          <w:szCs w:val="28"/>
          <w:rtl/>
          <w:lang w:eastAsia="ar-SA" w:bidi="ar-EG"/>
        </w:rPr>
        <w:t>)</w:t>
      </w:r>
    </w:p>
    <w:p w14:paraId="6EF37CC3" w14:textId="77777777" w:rsidR="00F04AC5" w:rsidRPr="00D274D7" w:rsidRDefault="00F04AC5" w:rsidP="00F04AC5">
      <w:pPr>
        <w:widowControl w:val="0"/>
        <w:spacing w:after="0" w:line="240" w:lineRule="auto"/>
        <w:ind w:left="360"/>
        <w:contextualSpacing/>
        <w:jc w:val="center"/>
        <w:rPr>
          <w:rFonts w:ascii="Times New Roman" w:eastAsia="Times New Roman" w:hAnsi="Times New Roman" w:cs="Times New Roman"/>
          <w:b/>
          <w:bCs/>
          <w:sz w:val="28"/>
          <w:szCs w:val="28"/>
          <w:rtl/>
          <w:lang w:eastAsia="ar-SA" w:bidi="ar-EG"/>
        </w:rPr>
      </w:pPr>
      <w:r>
        <w:rPr>
          <w:rFonts w:ascii="Times New Roman" w:eastAsia="Times New Roman" w:hAnsi="Times New Roman" w:cs="Times New Roman" w:hint="cs"/>
          <w:b/>
          <w:bCs/>
          <w:sz w:val="28"/>
          <w:szCs w:val="28"/>
          <w:rtl/>
          <w:lang w:eastAsia="ar-SA" w:bidi="ar-EG"/>
        </w:rPr>
        <w:t>ميزان التقدير الثلاثي لمقياس معتقدات</w:t>
      </w:r>
      <w:r w:rsidRPr="00D274D7">
        <w:rPr>
          <w:rFonts w:ascii="Times New Roman" w:eastAsia="Times New Roman" w:hAnsi="Times New Roman" w:cs="Times New Roman" w:hint="cs"/>
          <w:b/>
          <w:bCs/>
          <w:sz w:val="28"/>
          <w:szCs w:val="28"/>
          <w:rtl/>
          <w:lang w:eastAsia="ar-SA" w:bidi="ar-EG"/>
        </w:rPr>
        <w:t xml:space="preserve"> طلاب الجامعة </w:t>
      </w:r>
      <w:r>
        <w:rPr>
          <w:rFonts w:ascii="Times New Roman" w:eastAsia="Times New Roman" w:hAnsi="Times New Roman" w:cs="Times New Roman" w:hint="cs"/>
          <w:b/>
          <w:bCs/>
          <w:sz w:val="28"/>
          <w:szCs w:val="28"/>
          <w:rtl/>
          <w:lang w:eastAsia="ar-SA" w:bidi="ar-EG"/>
        </w:rPr>
        <w:t>المعرفية</w:t>
      </w:r>
    </w:p>
    <w:tbl>
      <w:tblPr>
        <w:tblStyle w:val="LightShading"/>
        <w:tblpPr w:leftFromText="180" w:rightFromText="180" w:vertAnchor="text" w:tblpXSpec="center" w:tblpY="1"/>
        <w:tblOverlap w:val="never"/>
        <w:bidiVisual/>
        <w:tblW w:w="0" w:type="auto"/>
        <w:jc w:val="center"/>
        <w:tblLook w:val="01E0" w:firstRow="1" w:lastRow="1" w:firstColumn="1" w:lastColumn="1" w:noHBand="0" w:noVBand="0"/>
      </w:tblPr>
      <w:tblGrid>
        <w:gridCol w:w="744"/>
        <w:gridCol w:w="3095"/>
        <w:gridCol w:w="2302"/>
      </w:tblGrid>
      <w:tr w:rsidR="00F04AC5" w:rsidRPr="00D274D7" w14:paraId="75DD7674" w14:textId="77777777" w:rsidTr="00AD653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44" w:type="dxa"/>
            <w:shd w:val="clear" w:color="auto" w:fill="948A54" w:themeFill="background2" w:themeFillShade="80"/>
          </w:tcPr>
          <w:p w14:paraId="0E062B0C"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م</w:t>
            </w:r>
          </w:p>
        </w:tc>
        <w:tc>
          <w:tcPr>
            <w:cnfStyle w:val="000010000000" w:firstRow="0" w:lastRow="0" w:firstColumn="0" w:lastColumn="0" w:oddVBand="1" w:evenVBand="0" w:oddHBand="0" w:evenHBand="0" w:firstRowFirstColumn="0" w:firstRowLastColumn="0" w:lastRowFirstColumn="0" w:lastRowLastColumn="0"/>
            <w:tcW w:w="3095" w:type="dxa"/>
            <w:shd w:val="clear" w:color="auto" w:fill="948A54" w:themeFill="background2" w:themeFillShade="80"/>
          </w:tcPr>
          <w:p w14:paraId="1DAE158C"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الاستجابة</w:t>
            </w:r>
          </w:p>
        </w:tc>
        <w:tc>
          <w:tcPr>
            <w:cnfStyle w:val="000100000000" w:firstRow="0" w:lastRow="0" w:firstColumn="0" w:lastColumn="1" w:oddVBand="0" w:evenVBand="0" w:oddHBand="0" w:evenHBand="0" w:firstRowFirstColumn="0" w:firstRowLastColumn="0" w:lastRowFirstColumn="0" w:lastRowLastColumn="0"/>
            <w:tcW w:w="2302" w:type="dxa"/>
            <w:shd w:val="clear" w:color="auto" w:fill="948A54" w:themeFill="background2" w:themeFillShade="80"/>
          </w:tcPr>
          <w:p w14:paraId="3A7D5973"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الدرجة المخصصة</w:t>
            </w:r>
          </w:p>
        </w:tc>
      </w:tr>
      <w:tr w:rsidR="00F04AC5" w:rsidRPr="00D274D7" w14:paraId="7A02D7FD" w14:textId="77777777" w:rsidTr="00AD653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44" w:type="dxa"/>
          </w:tcPr>
          <w:p w14:paraId="4C162CA3"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1</w:t>
            </w:r>
          </w:p>
        </w:tc>
        <w:tc>
          <w:tcPr>
            <w:cnfStyle w:val="000010000000" w:firstRow="0" w:lastRow="0" w:firstColumn="0" w:lastColumn="0" w:oddVBand="1" w:evenVBand="0" w:oddHBand="0" w:evenHBand="0" w:firstRowFirstColumn="0" w:firstRowLastColumn="0" w:lastRowFirstColumn="0" w:lastRowLastColumn="0"/>
            <w:tcW w:w="3095" w:type="dxa"/>
          </w:tcPr>
          <w:p w14:paraId="09BB43A8"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نعم</w:t>
            </w:r>
          </w:p>
        </w:tc>
        <w:tc>
          <w:tcPr>
            <w:cnfStyle w:val="000100000000" w:firstRow="0" w:lastRow="0" w:firstColumn="0" w:lastColumn="1" w:oddVBand="0" w:evenVBand="0" w:oddHBand="0" w:evenHBand="0" w:firstRowFirstColumn="0" w:firstRowLastColumn="0" w:lastRowFirstColumn="0" w:lastRowLastColumn="0"/>
            <w:tcW w:w="2302" w:type="dxa"/>
          </w:tcPr>
          <w:p w14:paraId="701F40B8" w14:textId="77777777" w:rsidR="00F04AC5" w:rsidRPr="00D274D7" w:rsidRDefault="00F04AC5" w:rsidP="00AD6539">
            <w:pPr>
              <w:jc w:val="center"/>
              <w:rPr>
                <w:rFonts w:ascii="Times New Roman" w:eastAsia="Times New Roman" w:hAnsi="Times New Roman" w:cs="Simplified Arabic"/>
                <w:sz w:val="28"/>
                <w:szCs w:val="28"/>
                <w:rtl/>
                <w:lang w:bidi="ar-EG"/>
              </w:rPr>
            </w:pPr>
            <w:r w:rsidRPr="00D274D7">
              <w:rPr>
                <w:rFonts w:ascii="Times New Roman" w:eastAsia="Times New Roman" w:hAnsi="Times New Roman" w:cs="Simplified Arabic" w:hint="cs"/>
                <w:sz w:val="28"/>
                <w:szCs w:val="28"/>
                <w:rtl/>
              </w:rPr>
              <w:t>3</w:t>
            </w:r>
          </w:p>
        </w:tc>
      </w:tr>
      <w:tr w:rsidR="00F04AC5" w:rsidRPr="00D274D7" w14:paraId="0E16AFF2" w14:textId="77777777" w:rsidTr="00AD6539">
        <w:trPr>
          <w:trHeight w:val="20"/>
          <w:jc w:val="center"/>
        </w:trPr>
        <w:tc>
          <w:tcPr>
            <w:cnfStyle w:val="001000000000" w:firstRow="0" w:lastRow="0" w:firstColumn="1" w:lastColumn="0" w:oddVBand="0" w:evenVBand="0" w:oddHBand="0" w:evenHBand="0" w:firstRowFirstColumn="0" w:firstRowLastColumn="0" w:lastRowFirstColumn="0" w:lastRowLastColumn="0"/>
            <w:tcW w:w="744" w:type="dxa"/>
          </w:tcPr>
          <w:p w14:paraId="5A24FC92"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2</w:t>
            </w:r>
          </w:p>
        </w:tc>
        <w:tc>
          <w:tcPr>
            <w:cnfStyle w:val="000010000000" w:firstRow="0" w:lastRow="0" w:firstColumn="0" w:lastColumn="0" w:oddVBand="1" w:evenVBand="0" w:oddHBand="0" w:evenHBand="0" w:firstRowFirstColumn="0" w:firstRowLastColumn="0" w:lastRowFirstColumn="0" w:lastRowLastColumn="0"/>
            <w:tcW w:w="3095" w:type="dxa"/>
          </w:tcPr>
          <w:p w14:paraId="57FA4A06"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الى حد ما</w:t>
            </w:r>
          </w:p>
        </w:tc>
        <w:tc>
          <w:tcPr>
            <w:cnfStyle w:val="000100000000" w:firstRow="0" w:lastRow="0" w:firstColumn="0" w:lastColumn="1" w:oddVBand="0" w:evenVBand="0" w:oddHBand="0" w:evenHBand="0" w:firstRowFirstColumn="0" w:firstRowLastColumn="0" w:lastRowFirstColumn="0" w:lastRowLastColumn="0"/>
            <w:tcW w:w="2302" w:type="dxa"/>
          </w:tcPr>
          <w:p w14:paraId="37F6B1FB"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2</w:t>
            </w:r>
          </w:p>
        </w:tc>
      </w:tr>
      <w:tr w:rsidR="00F04AC5" w:rsidRPr="00D274D7" w14:paraId="6D274AB4" w14:textId="77777777" w:rsidTr="00AD6539">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44" w:type="dxa"/>
          </w:tcPr>
          <w:p w14:paraId="17688E83"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3</w:t>
            </w:r>
          </w:p>
        </w:tc>
        <w:tc>
          <w:tcPr>
            <w:cnfStyle w:val="000010000000" w:firstRow="0" w:lastRow="0" w:firstColumn="0" w:lastColumn="0" w:oddVBand="1" w:evenVBand="0" w:oddHBand="0" w:evenHBand="0" w:firstRowFirstColumn="0" w:firstRowLastColumn="0" w:lastRowFirstColumn="0" w:lastRowLastColumn="0"/>
            <w:tcW w:w="3095" w:type="dxa"/>
          </w:tcPr>
          <w:p w14:paraId="213008E4"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لا</w:t>
            </w:r>
          </w:p>
        </w:tc>
        <w:tc>
          <w:tcPr>
            <w:cnfStyle w:val="000100000000" w:firstRow="0" w:lastRow="0" w:firstColumn="0" w:lastColumn="1" w:oddVBand="0" w:evenVBand="0" w:oddHBand="0" w:evenHBand="0" w:firstRowFirstColumn="0" w:firstRowLastColumn="0" w:lastRowFirstColumn="0" w:lastRowLastColumn="0"/>
            <w:tcW w:w="2302" w:type="dxa"/>
          </w:tcPr>
          <w:p w14:paraId="4AD1C960" w14:textId="77777777" w:rsidR="00F04AC5" w:rsidRPr="00D274D7" w:rsidRDefault="00F04AC5" w:rsidP="00AD6539">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1</w:t>
            </w:r>
          </w:p>
        </w:tc>
      </w:tr>
    </w:tbl>
    <w:p w14:paraId="1769CBA3" w14:textId="77777777" w:rsidR="00F04AC5" w:rsidRDefault="00F04AC5" w:rsidP="00F04AC5">
      <w:pPr>
        <w:spacing w:after="160" w:line="240" w:lineRule="auto"/>
        <w:ind w:left="359"/>
        <w:contextualSpacing/>
        <w:jc w:val="both"/>
        <w:rPr>
          <w:rFonts w:ascii="Simplified Arabic" w:eastAsia="Times New Roman" w:hAnsi="Simplified Arabic" w:cs="Simplified Arabic"/>
          <w:b/>
          <w:bCs/>
          <w:sz w:val="28"/>
          <w:szCs w:val="28"/>
          <w:rtl/>
        </w:rPr>
      </w:pPr>
    </w:p>
    <w:p w14:paraId="50B5E396" w14:textId="77777777" w:rsidR="00F04AC5" w:rsidRDefault="00F04AC5" w:rsidP="00F04AC5">
      <w:pPr>
        <w:spacing w:after="160" w:line="240" w:lineRule="auto"/>
        <w:ind w:left="359"/>
        <w:contextualSpacing/>
        <w:jc w:val="both"/>
        <w:rPr>
          <w:rFonts w:ascii="Simplified Arabic" w:eastAsia="Times New Roman" w:hAnsi="Simplified Arabic" w:cs="Simplified Arabic"/>
          <w:b/>
          <w:bCs/>
          <w:sz w:val="28"/>
          <w:szCs w:val="28"/>
          <w:rtl/>
        </w:rPr>
      </w:pPr>
    </w:p>
    <w:p w14:paraId="6CE8D43F" w14:textId="77777777" w:rsidR="00F04AC5" w:rsidRDefault="00F04AC5" w:rsidP="00F04AC5">
      <w:pPr>
        <w:spacing w:after="160" w:line="240" w:lineRule="auto"/>
        <w:ind w:left="359"/>
        <w:contextualSpacing/>
        <w:jc w:val="both"/>
        <w:rPr>
          <w:rFonts w:ascii="Simplified Arabic" w:eastAsia="Times New Roman" w:hAnsi="Simplified Arabic" w:cs="Simplified Arabic"/>
          <w:b/>
          <w:bCs/>
          <w:sz w:val="28"/>
          <w:szCs w:val="28"/>
          <w:rtl/>
        </w:rPr>
      </w:pPr>
    </w:p>
    <w:p w14:paraId="3B235E29" w14:textId="77777777" w:rsidR="00F04AC5" w:rsidRDefault="00F04AC5" w:rsidP="00F04AC5">
      <w:pPr>
        <w:spacing w:after="160" w:line="240" w:lineRule="auto"/>
        <w:ind w:left="359"/>
        <w:contextualSpacing/>
        <w:jc w:val="both"/>
        <w:rPr>
          <w:rFonts w:ascii="Simplified Arabic" w:eastAsia="Times New Roman" w:hAnsi="Simplified Arabic" w:cs="Simplified Arabic"/>
          <w:b/>
          <w:bCs/>
          <w:sz w:val="28"/>
          <w:szCs w:val="28"/>
          <w:rtl/>
        </w:rPr>
      </w:pPr>
    </w:p>
    <w:p w14:paraId="56E02CAD" w14:textId="77777777" w:rsidR="0057311E" w:rsidRDefault="0057311E" w:rsidP="0057311E">
      <w:pPr>
        <w:spacing w:after="160" w:line="240" w:lineRule="auto"/>
        <w:ind w:left="359"/>
        <w:contextualSpacing/>
        <w:jc w:val="both"/>
        <w:rPr>
          <w:rFonts w:ascii="Simplified Arabic" w:eastAsia="Times New Roman" w:hAnsi="Simplified Arabic" w:cs="Simplified Arabic"/>
          <w:b/>
          <w:bCs/>
          <w:sz w:val="28"/>
          <w:szCs w:val="28"/>
          <w:rtl/>
        </w:rPr>
      </w:pPr>
    </w:p>
    <w:p w14:paraId="711EC442" w14:textId="77777777" w:rsidR="00055EA1" w:rsidRDefault="00055EA1" w:rsidP="0057311E">
      <w:pPr>
        <w:spacing w:after="160" w:line="240" w:lineRule="auto"/>
        <w:ind w:left="359"/>
        <w:contextualSpacing/>
        <w:jc w:val="both"/>
        <w:rPr>
          <w:rFonts w:ascii="Simplified Arabic" w:eastAsia="Times New Roman" w:hAnsi="Simplified Arabic" w:cs="Simplified Arabic"/>
          <w:b/>
          <w:bCs/>
          <w:sz w:val="28"/>
          <w:szCs w:val="28"/>
          <w:rtl/>
        </w:rPr>
      </w:pPr>
    </w:p>
    <w:p w14:paraId="445C08E5" w14:textId="77777777" w:rsidR="00010BE6" w:rsidRPr="001B5817" w:rsidRDefault="00010BE6" w:rsidP="00496A1C">
      <w:pPr>
        <w:spacing w:after="160" w:line="240" w:lineRule="auto"/>
        <w:rPr>
          <w:rFonts w:ascii="Simplified Arabic" w:eastAsia="Times New Roman" w:hAnsi="Simplified Arabic" w:cs="Simplified Arabic"/>
          <w:sz w:val="28"/>
          <w:szCs w:val="28"/>
          <w:rtl/>
        </w:rPr>
      </w:pPr>
    </w:p>
    <w:p w14:paraId="19CE08D8" w14:textId="77777777" w:rsidR="0057311E" w:rsidRPr="00D274D7" w:rsidRDefault="0057311E" w:rsidP="0057311E">
      <w:pPr>
        <w:numPr>
          <w:ilvl w:val="0"/>
          <w:numId w:val="9"/>
        </w:numPr>
        <w:spacing w:after="160" w:line="240" w:lineRule="auto"/>
        <w:contextualSpacing/>
        <w:jc w:val="both"/>
        <w:rPr>
          <w:rFonts w:ascii="Simplified Arabic" w:eastAsia="Times New Roman" w:hAnsi="Simplified Arabic" w:cs="Simplified Arabic"/>
          <w:b/>
          <w:bCs/>
          <w:sz w:val="28"/>
          <w:szCs w:val="28"/>
        </w:rPr>
      </w:pPr>
      <w:r w:rsidRPr="00D274D7">
        <w:rPr>
          <w:rFonts w:ascii="Simplified Arabic" w:eastAsia="Times New Roman" w:hAnsi="Simplified Arabic" w:cs="Simplified Arabic" w:hint="cs"/>
          <w:b/>
          <w:bCs/>
          <w:sz w:val="28"/>
          <w:szCs w:val="28"/>
          <w:rtl/>
        </w:rPr>
        <w:t xml:space="preserve">الخصائص السيكومترية للمقياس </w:t>
      </w:r>
    </w:p>
    <w:p w14:paraId="1035FD2B" w14:textId="77777777" w:rsidR="0057311E" w:rsidRDefault="0057311E" w:rsidP="00496A1C">
      <w:pPr>
        <w:spacing w:after="160" w:line="240" w:lineRule="auto"/>
        <w:ind w:firstLine="360"/>
        <w:jc w:val="both"/>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تم تطبيق مقياس اتجاهات طلاب الجامعة نحو دراسة المواد التربوية عن بعد على عينة حساب الخصائص السيكومترية وتكونت من (</w:t>
      </w:r>
      <w:r w:rsidR="00496A1C">
        <w:rPr>
          <w:rFonts w:ascii="Simplified Arabic" w:eastAsia="Times New Roman" w:hAnsi="Simplified Arabic" w:cs="Simplified Arabic" w:hint="cs"/>
          <w:sz w:val="28"/>
          <w:szCs w:val="28"/>
          <w:rtl/>
        </w:rPr>
        <w:t>200</w:t>
      </w:r>
      <w:r w:rsidRPr="00D274D7">
        <w:rPr>
          <w:rFonts w:ascii="Simplified Arabic" w:eastAsia="Times New Roman" w:hAnsi="Simplified Arabic" w:cs="Simplified Arabic" w:hint="cs"/>
          <w:sz w:val="28"/>
          <w:szCs w:val="28"/>
          <w:rtl/>
        </w:rPr>
        <w:t>) طالباً وطالبة ، وتم حساب الصدق والثبات للمقياس على النحو التالى:</w:t>
      </w:r>
    </w:p>
    <w:p w14:paraId="023E2507" w14:textId="77777777" w:rsidR="00372471" w:rsidRPr="00940980" w:rsidRDefault="00372471" w:rsidP="00372471">
      <w:pPr>
        <w:keepNext/>
        <w:spacing w:after="0" w:line="240" w:lineRule="auto"/>
        <w:ind w:firstLine="454"/>
        <w:jc w:val="both"/>
        <w:rPr>
          <w:rFonts w:ascii="Times New Roman" w:eastAsia="Times New Roman" w:hAnsi="Times New Roman" w:cs="Simplified Arabic"/>
          <w:b/>
          <w:bCs/>
          <w:sz w:val="28"/>
          <w:szCs w:val="28"/>
          <w:rtl/>
          <w:lang w:bidi="ar-EG"/>
        </w:rPr>
      </w:pPr>
      <w:r w:rsidRPr="00940980">
        <w:rPr>
          <w:rFonts w:ascii="Times New Roman" w:eastAsia="Times New Roman" w:hAnsi="Times New Roman" w:cs="Simplified Arabic"/>
          <w:b/>
          <w:bCs/>
          <w:sz w:val="28"/>
          <w:szCs w:val="28"/>
          <w:rtl/>
          <w:lang w:bidi="ar-EG"/>
        </w:rPr>
        <w:t>- صدق المقياس:</w:t>
      </w:r>
    </w:p>
    <w:p w14:paraId="251F3F2F" w14:textId="77777777" w:rsidR="00372471" w:rsidRPr="00940980" w:rsidRDefault="00372471" w:rsidP="00372471">
      <w:pPr>
        <w:keepNext/>
        <w:spacing w:after="0" w:line="240" w:lineRule="auto"/>
        <w:ind w:firstLine="454"/>
        <w:jc w:val="both"/>
        <w:rPr>
          <w:rFonts w:ascii="Times New Roman" w:eastAsia="Times New Roman" w:hAnsi="Times New Roman" w:cs="Simplified Arabic"/>
          <w:sz w:val="28"/>
          <w:szCs w:val="28"/>
          <w:rtl/>
        </w:rPr>
      </w:pPr>
      <w:r w:rsidRPr="00940980">
        <w:rPr>
          <w:rFonts w:ascii="Times New Roman" w:eastAsia="Times New Roman" w:hAnsi="Times New Roman" w:cs="Simplified Arabic" w:hint="cs"/>
          <w:sz w:val="28"/>
          <w:szCs w:val="28"/>
          <w:rtl/>
        </w:rPr>
        <w:t>تم حساب صدق مقياس المعتقدات المعرفية بالطرق الاتية:</w:t>
      </w:r>
    </w:p>
    <w:p w14:paraId="3AC7A60C" w14:textId="77777777" w:rsidR="00372471" w:rsidRPr="00940980" w:rsidRDefault="00372471" w:rsidP="00372471">
      <w:pPr>
        <w:keepNext/>
        <w:keepLines/>
        <w:spacing w:after="0" w:line="240" w:lineRule="auto"/>
        <w:ind w:firstLine="454"/>
        <w:jc w:val="both"/>
        <w:rPr>
          <w:rFonts w:ascii="Times New Roman" w:eastAsia="Times New Roman" w:hAnsi="Times New Roman" w:cs="Simplified Arabic"/>
          <w:b/>
          <w:bCs/>
          <w:noProof/>
          <w:sz w:val="28"/>
          <w:szCs w:val="28"/>
          <w:rtl/>
          <w:lang w:eastAsia="ar-SA"/>
        </w:rPr>
      </w:pPr>
      <w:r w:rsidRPr="00940980">
        <w:rPr>
          <w:rFonts w:ascii="Times New Roman" w:eastAsia="Times New Roman" w:hAnsi="Times New Roman" w:cs="Simplified Arabic"/>
          <w:b/>
          <w:bCs/>
          <w:noProof/>
          <w:sz w:val="28"/>
          <w:szCs w:val="28"/>
          <w:rtl/>
          <w:lang w:eastAsia="ar-SA"/>
        </w:rPr>
        <w:t xml:space="preserve">أ- صدق المحكمين: </w:t>
      </w:r>
    </w:p>
    <w:p w14:paraId="1839FF24" w14:textId="77777777" w:rsidR="00567EFA" w:rsidRPr="00567EFA" w:rsidRDefault="00372471" w:rsidP="00567EFA">
      <w:pPr>
        <w:spacing w:after="160" w:line="240" w:lineRule="auto"/>
        <w:ind w:firstLine="360"/>
        <w:jc w:val="both"/>
        <w:rPr>
          <w:rFonts w:ascii="Simplified Arabic" w:eastAsia="Times New Roman" w:hAnsi="Simplified Arabic" w:cs="Simplified Arabic"/>
          <w:sz w:val="28"/>
          <w:szCs w:val="28"/>
          <w:rtl/>
        </w:rPr>
      </w:pPr>
      <w:r w:rsidRPr="00940980">
        <w:rPr>
          <w:rFonts w:ascii="Times New Roman" w:eastAsia="Times New Roman" w:hAnsi="Times New Roman" w:cs="Simplified Arabic"/>
          <w:sz w:val="28"/>
          <w:szCs w:val="28"/>
          <w:rtl/>
        </w:rPr>
        <w:t>قامت الباحثة بعرض مقياس المعتقدات المعرفية (</w:t>
      </w:r>
      <w:r w:rsidRPr="00940980">
        <w:rPr>
          <w:rFonts w:ascii="Times New Roman" w:eastAsia="Times New Roman" w:hAnsi="Times New Roman" w:cs="Simplified Arabic" w:hint="cs"/>
          <w:sz w:val="28"/>
          <w:szCs w:val="28"/>
          <w:rtl/>
          <w:lang w:bidi="ar-EG"/>
        </w:rPr>
        <w:t>32</w:t>
      </w:r>
      <w:r w:rsidRPr="00940980">
        <w:rPr>
          <w:rFonts w:ascii="Times New Roman" w:eastAsia="Times New Roman" w:hAnsi="Times New Roman" w:cs="Simplified Arabic"/>
          <w:sz w:val="28"/>
          <w:szCs w:val="28"/>
          <w:rtl/>
        </w:rPr>
        <w:t xml:space="preserve">) عبارة على (9) محكم من أساتذة الجامعات </w:t>
      </w:r>
      <w:r w:rsidRPr="00940980">
        <w:rPr>
          <w:rFonts w:ascii="Times New Roman" w:eastAsia="Times New Roman" w:hAnsi="Times New Roman" w:cs="Simplified Arabic" w:hint="cs"/>
          <w:sz w:val="28"/>
          <w:szCs w:val="28"/>
          <w:rtl/>
        </w:rPr>
        <w:t>في</w:t>
      </w:r>
      <w:r w:rsidRPr="00940980">
        <w:rPr>
          <w:rFonts w:ascii="Times New Roman" w:eastAsia="Times New Roman" w:hAnsi="Times New Roman" w:cs="Simplified Arabic"/>
          <w:sz w:val="28"/>
          <w:szCs w:val="28"/>
          <w:rtl/>
        </w:rPr>
        <w:t xml:space="preserve"> تخصصات (علم النفس، والتربية الخاصة). وقد حددت الباحثة حذف العبارات التي تقل نسبة الاتفاق عليها</w:t>
      </w:r>
      <w:r w:rsidR="00567EFA">
        <w:rPr>
          <w:rFonts w:ascii="Simplified Arabic" w:eastAsia="Times New Roman" w:hAnsi="Simplified Arabic" w:cs="Simplified Arabic" w:hint="cs"/>
          <w:sz w:val="28"/>
          <w:szCs w:val="28"/>
          <w:rtl/>
        </w:rPr>
        <w:t xml:space="preserve"> </w:t>
      </w:r>
      <w:r w:rsidR="00567EFA" w:rsidRPr="00940980">
        <w:rPr>
          <w:rFonts w:ascii="Times New Roman" w:eastAsia="Times New Roman" w:hAnsi="Times New Roman" w:cs="Simplified Arabic"/>
          <w:sz w:val="28"/>
          <w:szCs w:val="28"/>
          <w:rtl/>
        </w:rPr>
        <w:t xml:space="preserve">عن (75 %)، وتشير </w:t>
      </w:r>
      <w:r w:rsidR="00567EFA" w:rsidRPr="00940980">
        <w:rPr>
          <w:rFonts w:ascii="Times New Roman" w:eastAsia="Times New Roman" w:hAnsi="Times New Roman" w:cs="Simplified Arabic" w:hint="cs"/>
          <w:sz w:val="28"/>
          <w:szCs w:val="28"/>
          <w:rtl/>
        </w:rPr>
        <w:t>ال</w:t>
      </w:r>
      <w:r w:rsidR="00567EFA" w:rsidRPr="00940980">
        <w:rPr>
          <w:rFonts w:ascii="Times New Roman" w:eastAsia="Times New Roman" w:hAnsi="Times New Roman" w:cs="Simplified Arabic"/>
          <w:sz w:val="28"/>
          <w:szCs w:val="28"/>
          <w:rtl/>
        </w:rPr>
        <w:t xml:space="preserve">نتائج </w:t>
      </w:r>
      <w:r w:rsidR="00567EFA" w:rsidRPr="00940980">
        <w:rPr>
          <w:rFonts w:ascii="Times New Roman" w:eastAsia="Times New Roman" w:hAnsi="Times New Roman" w:cs="Simplified Arabic" w:hint="cs"/>
          <w:sz w:val="28"/>
          <w:szCs w:val="28"/>
          <w:rtl/>
        </w:rPr>
        <w:t>أن نسب الاتفاق تراوحت بين (</w:t>
      </w:r>
      <w:r w:rsidR="00567EFA" w:rsidRPr="00940980">
        <w:rPr>
          <w:rFonts w:ascii="Times New Roman" w:eastAsia="Times New Roman" w:hAnsi="Times New Roman" w:cs="Simplified Arabic"/>
          <w:sz w:val="28"/>
          <w:szCs w:val="28"/>
          <w:rtl/>
        </w:rPr>
        <w:t>77.78%</w:t>
      </w:r>
      <w:r w:rsidR="00567EFA" w:rsidRPr="00940980">
        <w:rPr>
          <w:rFonts w:ascii="Times New Roman" w:eastAsia="Times New Roman" w:hAnsi="Times New Roman" w:cs="Simplified Arabic" w:hint="cs"/>
          <w:sz w:val="28"/>
          <w:szCs w:val="28"/>
          <w:rtl/>
        </w:rPr>
        <w:t xml:space="preserve"> - 100%) أى </w:t>
      </w:r>
      <w:r w:rsidR="00567EFA" w:rsidRPr="00940980">
        <w:rPr>
          <w:rFonts w:ascii="Times New Roman" w:eastAsia="Times New Roman" w:hAnsi="Times New Roman" w:cs="Simplified Arabic"/>
          <w:sz w:val="28"/>
          <w:szCs w:val="28"/>
          <w:rtl/>
        </w:rPr>
        <w:t xml:space="preserve">أن نسب الاتفاق بين المحكمين على جميع العبارات تفوق هذه النسبة، وعليه فلم يتم حذف أي مفردة من </w:t>
      </w:r>
      <w:r w:rsidR="00567EFA" w:rsidRPr="00940980">
        <w:rPr>
          <w:rFonts w:ascii="Times New Roman" w:eastAsia="Times New Roman" w:hAnsi="Times New Roman" w:cs="Simplified Arabic" w:hint="cs"/>
          <w:sz w:val="28"/>
          <w:szCs w:val="28"/>
          <w:rtl/>
        </w:rPr>
        <w:t>المفردات ا</w:t>
      </w:r>
      <w:r w:rsidR="00567EFA" w:rsidRPr="00940980">
        <w:rPr>
          <w:rFonts w:ascii="Times New Roman" w:eastAsia="Times New Roman" w:hAnsi="Times New Roman" w:cs="Simplified Arabic"/>
          <w:sz w:val="28"/>
          <w:szCs w:val="28"/>
          <w:rtl/>
        </w:rPr>
        <w:t>لمقياس.</w:t>
      </w:r>
    </w:p>
    <w:p w14:paraId="03FDC752" w14:textId="77777777" w:rsidR="00567EFA" w:rsidRPr="00940980" w:rsidRDefault="00567EFA" w:rsidP="00567EFA">
      <w:pPr>
        <w:spacing w:after="0" w:line="240" w:lineRule="auto"/>
        <w:jc w:val="both"/>
        <w:rPr>
          <w:rFonts w:ascii="Times New Roman" w:eastAsia="Times New Roman" w:hAnsi="Times New Roman" w:cs="Simplified Arabic"/>
          <w:b/>
          <w:bCs/>
          <w:color w:val="000000"/>
          <w:sz w:val="28"/>
          <w:szCs w:val="28"/>
          <w:lang w:eastAsia="ar-SA" w:bidi="ar-EG"/>
        </w:rPr>
      </w:pPr>
      <w:r w:rsidRPr="00940980">
        <w:rPr>
          <w:rFonts w:ascii="Times New Roman" w:eastAsia="Times New Roman" w:hAnsi="Times New Roman" w:cs="Simplified Arabic" w:hint="cs"/>
          <w:b/>
          <w:bCs/>
          <w:color w:val="000000"/>
          <w:sz w:val="28"/>
          <w:szCs w:val="28"/>
          <w:rtl/>
          <w:lang w:eastAsia="ar-SA" w:bidi="ar-EG"/>
        </w:rPr>
        <w:t>ب- البنية العاملية للمقياس (التحليل العاملى الاستكشافى):</w:t>
      </w:r>
    </w:p>
    <w:p w14:paraId="39D453F4" w14:textId="77777777" w:rsidR="00567EFA" w:rsidRPr="00940980" w:rsidRDefault="00567EFA" w:rsidP="00567EFA">
      <w:pPr>
        <w:spacing w:after="0" w:line="240" w:lineRule="auto"/>
        <w:ind w:firstLine="720"/>
        <w:jc w:val="both"/>
        <w:rPr>
          <w:rFonts w:ascii="Simplified Arabic" w:eastAsia="Times New Roman" w:hAnsi="Simplified Arabic" w:cs="Simplified Arabic"/>
          <w:color w:val="000000"/>
          <w:sz w:val="28"/>
          <w:szCs w:val="28"/>
          <w:rtl/>
          <w:lang w:eastAsia="ar-SA" w:bidi="ar-EG"/>
        </w:rPr>
      </w:pPr>
      <w:r w:rsidRPr="00940980">
        <w:rPr>
          <w:rFonts w:ascii="Times New Roman" w:eastAsia="Times New Roman" w:hAnsi="Times New Roman" w:cs="Simplified Arabic" w:hint="cs"/>
          <w:color w:val="000000"/>
          <w:sz w:val="28"/>
          <w:szCs w:val="28"/>
          <w:rtl/>
          <w:lang w:eastAsia="ar-SA" w:bidi="ar-EG"/>
        </w:rPr>
        <w:t xml:space="preserve">قامت الباحثة بالتحقق من البنية العاملية للمقياس من خلال تطبيقه على عينة الخصائص السيكومترية، وقد تم التحقق من ملائمة العينة لإجراء التحليل العاملي الاستكشافي لمقياس المعتقدات المعرفية باستخدام اختبار </w:t>
      </w:r>
      <w:r w:rsidRPr="00940980">
        <w:rPr>
          <w:rFonts w:ascii="Times New Roman" w:eastAsia="Times New Roman" w:hAnsi="Times New Roman" w:cs="Simplified Arabic"/>
          <w:color w:val="000000"/>
          <w:sz w:val="28"/>
          <w:szCs w:val="28"/>
          <w:lang w:eastAsia="ar-SA" w:bidi="ar-EG"/>
        </w:rPr>
        <w:t>KM</w:t>
      </w:r>
      <w:r w:rsidRPr="00940980">
        <w:rPr>
          <w:rFonts w:ascii="Simplified Arabic" w:eastAsia="Times New Roman" w:hAnsi="Simplified Arabic" w:cs="Simplified Arabic" w:hint="cs"/>
          <w:color w:val="000000"/>
          <w:sz w:val="28"/>
          <w:szCs w:val="28"/>
          <w:lang w:eastAsia="ar-SA"/>
        </w:rPr>
        <w:t>O</w:t>
      </w:r>
      <w:r w:rsidRPr="00940980">
        <w:rPr>
          <w:rFonts w:ascii="Simplified Arabic" w:eastAsia="Times New Roman" w:hAnsi="Simplified Arabic" w:cs="Simplified Arabic" w:hint="cs"/>
          <w:color w:val="000000"/>
          <w:sz w:val="28"/>
          <w:szCs w:val="28"/>
          <w:rtl/>
          <w:lang w:eastAsia="ar-SA" w:bidi="ar-EG"/>
        </w:rPr>
        <w:t xml:space="preserve">، واختبار </w:t>
      </w:r>
      <w:r w:rsidRPr="00940980">
        <w:rPr>
          <w:rFonts w:ascii="Simplified Arabic" w:eastAsia="Times New Roman" w:hAnsi="Simplified Arabic" w:cs="Simplified Arabic" w:hint="cs"/>
          <w:color w:val="000000"/>
          <w:sz w:val="28"/>
          <w:szCs w:val="28"/>
          <w:lang w:eastAsia="ar-SA" w:bidi="ar-EG"/>
        </w:rPr>
        <w:t>Bartlett’s test</w:t>
      </w:r>
      <w:r w:rsidRPr="00940980">
        <w:rPr>
          <w:rFonts w:ascii="Simplified Arabic" w:eastAsia="Times New Roman" w:hAnsi="Simplified Arabic" w:cs="Simplified Arabic" w:hint="cs"/>
          <w:color w:val="000000"/>
          <w:sz w:val="28"/>
          <w:szCs w:val="28"/>
          <w:rtl/>
          <w:lang w:eastAsia="ar-SA" w:bidi="ar-EG"/>
        </w:rPr>
        <w:t xml:space="preserve">، حيث تم التطبيق على </w:t>
      </w:r>
      <w:r w:rsidRPr="00940980">
        <w:rPr>
          <w:rFonts w:ascii="Times New Roman" w:eastAsia="Times New Roman" w:hAnsi="Times New Roman" w:cs="Simplified Arabic" w:hint="cs"/>
          <w:color w:val="000000"/>
          <w:sz w:val="28"/>
          <w:szCs w:val="28"/>
          <w:rtl/>
          <w:lang w:eastAsia="ar-SA" w:bidi="ar-EG"/>
        </w:rPr>
        <w:t>عينة الخصائص السيكومترية</w:t>
      </w:r>
      <w:r w:rsidRPr="00940980">
        <w:rPr>
          <w:rFonts w:ascii="Simplified Arabic" w:eastAsia="Times New Roman" w:hAnsi="Simplified Arabic" w:cs="Simplified Arabic" w:hint="cs"/>
          <w:color w:val="000000"/>
          <w:sz w:val="28"/>
          <w:szCs w:val="28"/>
          <w:rtl/>
          <w:lang w:eastAsia="ar-SA" w:bidi="ar-EG"/>
        </w:rPr>
        <w:t xml:space="preserve"> وعددهم (200) طالبا وطالبة، والجدول (</w:t>
      </w:r>
      <w:r>
        <w:rPr>
          <w:rFonts w:ascii="Simplified Arabic" w:eastAsia="Times New Roman" w:hAnsi="Simplified Arabic" w:cs="Simplified Arabic" w:hint="cs"/>
          <w:color w:val="000000"/>
          <w:sz w:val="28"/>
          <w:szCs w:val="28"/>
          <w:rtl/>
          <w:lang w:eastAsia="ar-SA" w:bidi="ar-EG"/>
        </w:rPr>
        <w:t>7</w:t>
      </w:r>
      <w:r w:rsidRPr="00940980">
        <w:rPr>
          <w:rFonts w:ascii="Simplified Arabic" w:eastAsia="Times New Roman" w:hAnsi="Simplified Arabic" w:cs="Simplified Arabic" w:hint="cs"/>
          <w:color w:val="000000"/>
          <w:sz w:val="28"/>
          <w:szCs w:val="28"/>
          <w:rtl/>
          <w:lang w:eastAsia="ar-SA" w:bidi="ar-EG"/>
        </w:rPr>
        <w:t>) يوضح ذلك على النحو التالي:</w:t>
      </w:r>
    </w:p>
    <w:p w14:paraId="21A59634" w14:textId="77777777" w:rsidR="00567EFA" w:rsidRDefault="00567EFA" w:rsidP="00567EFA">
      <w:pPr>
        <w:widowControl w:val="0"/>
        <w:spacing w:after="0" w:line="240" w:lineRule="auto"/>
        <w:ind w:firstLine="360"/>
        <w:jc w:val="both"/>
        <w:rPr>
          <w:rFonts w:ascii="Times New Roman" w:eastAsia="Times New Roman" w:hAnsi="Times New Roman" w:cs="Simplified Arabic"/>
          <w:color w:val="000000"/>
          <w:sz w:val="28"/>
          <w:szCs w:val="28"/>
          <w:rtl/>
          <w:lang w:bidi="ar-EG"/>
        </w:rPr>
      </w:pPr>
      <w:r w:rsidRPr="00940980">
        <w:rPr>
          <w:rFonts w:ascii="Times New Roman" w:eastAsia="Times New Roman" w:hAnsi="Times New Roman" w:cs="Simplified Arabic" w:hint="cs"/>
          <w:color w:val="000000"/>
          <w:sz w:val="28"/>
          <w:szCs w:val="28"/>
          <w:rtl/>
          <w:lang w:bidi="ar-EG"/>
        </w:rPr>
        <w:t>جدول (</w:t>
      </w:r>
      <w:r>
        <w:rPr>
          <w:rFonts w:ascii="Times New Roman" w:eastAsia="Times New Roman" w:hAnsi="Times New Roman" w:cs="Simplified Arabic" w:hint="cs"/>
          <w:color w:val="000000"/>
          <w:sz w:val="28"/>
          <w:szCs w:val="28"/>
          <w:rtl/>
          <w:lang w:bidi="ar-EG"/>
        </w:rPr>
        <w:t>7</w:t>
      </w:r>
      <w:r w:rsidRPr="00940980">
        <w:rPr>
          <w:rFonts w:ascii="Times New Roman" w:eastAsia="Times New Roman" w:hAnsi="Times New Roman" w:cs="Simplified Arabic" w:hint="cs"/>
          <w:color w:val="000000"/>
          <w:sz w:val="28"/>
          <w:szCs w:val="28"/>
          <w:rtl/>
          <w:lang w:bidi="ar-EG"/>
        </w:rPr>
        <w:t xml:space="preserve">) اختبار </w:t>
      </w:r>
      <w:r w:rsidRPr="00940980">
        <w:rPr>
          <w:rFonts w:ascii="Times New Roman" w:eastAsia="Times New Roman" w:hAnsi="Times New Roman" w:cs="Simplified Arabic"/>
          <w:color w:val="000000"/>
          <w:sz w:val="28"/>
          <w:szCs w:val="28"/>
          <w:lang w:bidi="ar-EG"/>
        </w:rPr>
        <w:t>KMO</w:t>
      </w:r>
      <w:r w:rsidRPr="00940980">
        <w:rPr>
          <w:rFonts w:ascii="Times New Roman" w:eastAsia="Times New Roman" w:hAnsi="Times New Roman" w:cs="Simplified Arabic" w:hint="cs"/>
          <w:color w:val="000000"/>
          <w:sz w:val="28"/>
          <w:szCs w:val="28"/>
          <w:rtl/>
          <w:lang w:bidi="ar-EG"/>
        </w:rPr>
        <w:t xml:space="preserve"> و</w:t>
      </w:r>
      <w:r w:rsidRPr="00940980">
        <w:rPr>
          <w:rFonts w:ascii="Times New Roman" w:eastAsia="Times New Roman" w:hAnsi="Times New Roman" w:cs="Simplified Arabic"/>
          <w:color w:val="000000"/>
          <w:sz w:val="28"/>
          <w:szCs w:val="28"/>
          <w:lang w:bidi="ar-EG"/>
        </w:rPr>
        <w:t>Bartlett’s</w:t>
      </w:r>
      <w:r w:rsidRPr="00940980">
        <w:rPr>
          <w:rFonts w:ascii="Times New Roman" w:eastAsia="Times New Roman" w:hAnsi="Times New Roman" w:cs="Simplified Arabic" w:hint="cs"/>
          <w:color w:val="000000"/>
          <w:sz w:val="28"/>
          <w:szCs w:val="28"/>
          <w:rtl/>
          <w:lang w:bidi="ar-EG"/>
        </w:rPr>
        <w:t xml:space="preserve"> للتعرف على مدى ملاءمة العينة المستخدمة لإجراء التحليل</w:t>
      </w:r>
      <w:r>
        <w:rPr>
          <w:rFonts w:ascii="Times New Roman" w:eastAsia="Times New Roman" w:hAnsi="Times New Roman" w:cs="Simplified Arabic" w:hint="cs"/>
          <w:color w:val="000000"/>
          <w:sz w:val="28"/>
          <w:szCs w:val="28"/>
          <w:rtl/>
          <w:lang w:bidi="ar-EG"/>
        </w:rPr>
        <w:t xml:space="preserve"> </w:t>
      </w:r>
      <w:r w:rsidRPr="00E97AFB">
        <w:rPr>
          <w:rFonts w:ascii="Times New Roman" w:eastAsia="Times New Roman" w:hAnsi="Times New Roman" w:cs="Simplified Arabic" w:hint="cs"/>
          <w:color w:val="000000"/>
          <w:sz w:val="28"/>
          <w:szCs w:val="28"/>
          <w:rtl/>
          <w:lang w:bidi="ar-EG"/>
        </w:rPr>
        <w:t>العاملي الاستكشافي لمقياس المعتقدات المعرفية</w:t>
      </w:r>
    </w:p>
    <w:tbl>
      <w:tblPr>
        <w:bidiVisual/>
        <w:tblW w:w="0" w:type="auto"/>
        <w:tblInd w:w="108" w:type="dxa"/>
        <w:tblBorders>
          <w:top w:val="single" w:sz="4" w:space="0" w:color="7F7F7F"/>
          <w:bottom w:val="single" w:sz="4" w:space="0" w:color="7F7F7F"/>
        </w:tblBorders>
        <w:tblLook w:val="04A0" w:firstRow="1" w:lastRow="0" w:firstColumn="1" w:lastColumn="0" w:noHBand="0" w:noVBand="1"/>
      </w:tblPr>
      <w:tblGrid>
        <w:gridCol w:w="3058"/>
        <w:gridCol w:w="2422"/>
        <w:gridCol w:w="1223"/>
        <w:gridCol w:w="1495"/>
      </w:tblGrid>
      <w:tr w:rsidR="00474D2C" w:rsidRPr="00E97AFB" w14:paraId="5439E7C7" w14:textId="77777777" w:rsidTr="00474D2C">
        <w:tc>
          <w:tcPr>
            <w:tcW w:w="3148" w:type="dxa"/>
            <w:vMerge w:val="restart"/>
            <w:tcBorders>
              <w:top w:val="single" w:sz="4" w:space="0" w:color="7F7F7F"/>
              <w:left w:val="nil"/>
              <w:bottom w:val="single" w:sz="4" w:space="0" w:color="7F7F7F"/>
              <w:right w:val="nil"/>
            </w:tcBorders>
            <w:shd w:val="clear" w:color="auto" w:fill="D9D9D9"/>
            <w:hideMark/>
          </w:tcPr>
          <w:p w14:paraId="68800535" w14:textId="77777777" w:rsidR="00474D2C" w:rsidRPr="00E97AFB" w:rsidRDefault="00474D2C" w:rsidP="00AD6539">
            <w:pPr>
              <w:spacing w:after="0" w:line="254"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lang w:eastAsia="ar-SA"/>
                <w14:ligatures w14:val="standardContextual"/>
              </w:rPr>
              <w:t>Kaiser-Meyer-Olkin Measure of Sampling Adequacy.</w:t>
            </w:r>
          </w:p>
        </w:tc>
        <w:tc>
          <w:tcPr>
            <w:tcW w:w="5266" w:type="dxa"/>
            <w:gridSpan w:val="3"/>
            <w:tcBorders>
              <w:top w:val="single" w:sz="4" w:space="0" w:color="7F7F7F"/>
              <w:left w:val="nil"/>
              <w:bottom w:val="single" w:sz="4" w:space="0" w:color="7F7F7F"/>
              <w:right w:val="nil"/>
            </w:tcBorders>
            <w:shd w:val="clear" w:color="auto" w:fill="D9D9D9"/>
            <w:hideMark/>
          </w:tcPr>
          <w:p w14:paraId="1254A490" w14:textId="77777777" w:rsidR="00474D2C" w:rsidRPr="00E97AFB" w:rsidRDefault="00474D2C" w:rsidP="00AD6539">
            <w:pPr>
              <w:spacing w:after="0" w:line="254"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lang w:eastAsia="ar-SA"/>
                <w14:ligatures w14:val="standardContextual"/>
              </w:rPr>
              <w:t>Bartlett's Test of Sphericity</w:t>
            </w:r>
          </w:p>
        </w:tc>
      </w:tr>
      <w:tr w:rsidR="00474D2C" w:rsidRPr="00E97AFB" w14:paraId="418A980B" w14:textId="77777777" w:rsidTr="00474D2C">
        <w:tc>
          <w:tcPr>
            <w:tcW w:w="0" w:type="auto"/>
            <w:vMerge/>
            <w:tcBorders>
              <w:top w:val="single" w:sz="4" w:space="0" w:color="7F7F7F"/>
              <w:left w:val="nil"/>
              <w:bottom w:val="single" w:sz="4" w:space="0" w:color="7F7F7F"/>
              <w:right w:val="nil"/>
            </w:tcBorders>
            <w:vAlign w:val="center"/>
            <w:hideMark/>
          </w:tcPr>
          <w:p w14:paraId="4C7D915D" w14:textId="77777777" w:rsidR="00474D2C" w:rsidRPr="00E97AFB" w:rsidRDefault="00474D2C" w:rsidP="00AD6539">
            <w:pPr>
              <w:spacing w:after="0" w:line="256" w:lineRule="auto"/>
              <w:jc w:val="right"/>
              <w:rPr>
                <w:rFonts w:ascii="Times New Roman" w:eastAsia="Times New Roman" w:hAnsi="Times New Roman" w:cs="Times New Roman"/>
                <w:color w:val="000000"/>
                <w:kern w:val="2"/>
                <w:sz w:val="24"/>
                <w:szCs w:val="24"/>
                <w:lang w:eastAsia="ar-SA" w:bidi="ar-EG"/>
                <w14:ligatures w14:val="standardContextual"/>
              </w:rPr>
            </w:pPr>
          </w:p>
        </w:tc>
        <w:tc>
          <w:tcPr>
            <w:tcW w:w="2487" w:type="dxa"/>
            <w:tcBorders>
              <w:top w:val="single" w:sz="4" w:space="0" w:color="7F7F7F"/>
              <w:left w:val="nil"/>
              <w:bottom w:val="single" w:sz="4" w:space="0" w:color="7F7F7F"/>
              <w:right w:val="nil"/>
            </w:tcBorders>
            <w:shd w:val="clear" w:color="auto" w:fill="D9D9D9"/>
            <w:hideMark/>
          </w:tcPr>
          <w:p w14:paraId="083E6EFC" w14:textId="77777777" w:rsidR="00474D2C" w:rsidRPr="00E97AFB" w:rsidRDefault="00474D2C" w:rsidP="00AD6539">
            <w:pPr>
              <w:spacing w:after="0" w:line="254"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lang w:eastAsia="ar-SA" w:bidi="ar-EG"/>
                <w14:ligatures w14:val="standardContextual"/>
              </w:rPr>
              <w:t>كا</w:t>
            </w:r>
            <w:r w:rsidRPr="00E97AFB">
              <w:rPr>
                <w:rFonts w:ascii="Times New Roman" w:eastAsia="Times New Roman" w:hAnsi="Times New Roman" w:cs="Times New Roman"/>
                <w:color w:val="000000"/>
                <w:kern w:val="2"/>
                <w:sz w:val="24"/>
                <w:szCs w:val="24"/>
                <w:vertAlign w:val="superscript"/>
                <w:rtl/>
                <w:lang w:eastAsia="ar-SA" w:bidi="ar-EG"/>
                <w14:ligatures w14:val="standardContextual"/>
              </w:rPr>
              <w:t>2</w:t>
            </w:r>
          </w:p>
        </w:tc>
        <w:tc>
          <w:tcPr>
            <w:tcW w:w="1249" w:type="dxa"/>
            <w:tcBorders>
              <w:top w:val="single" w:sz="4" w:space="0" w:color="7F7F7F"/>
              <w:left w:val="nil"/>
              <w:bottom w:val="single" w:sz="4" w:space="0" w:color="7F7F7F"/>
              <w:right w:val="nil"/>
            </w:tcBorders>
            <w:shd w:val="clear" w:color="auto" w:fill="D9D9D9"/>
            <w:hideMark/>
          </w:tcPr>
          <w:p w14:paraId="5E3476FD" w14:textId="77777777" w:rsidR="00474D2C" w:rsidRPr="00E97AFB" w:rsidRDefault="00474D2C" w:rsidP="00AD6539">
            <w:pPr>
              <w:spacing w:after="0" w:line="254"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lang w:eastAsia="ar-SA" w:bidi="ar-EG"/>
                <w14:ligatures w14:val="standardContextual"/>
              </w:rPr>
              <w:t>درجة الحرية</w:t>
            </w:r>
          </w:p>
        </w:tc>
        <w:tc>
          <w:tcPr>
            <w:tcW w:w="1530" w:type="dxa"/>
            <w:tcBorders>
              <w:top w:val="single" w:sz="4" w:space="0" w:color="7F7F7F"/>
              <w:left w:val="nil"/>
              <w:bottom w:val="single" w:sz="4" w:space="0" w:color="7F7F7F"/>
              <w:right w:val="nil"/>
            </w:tcBorders>
            <w:shd w:val="clear" w:color="auto" w:fill="D9D9D9"/>
            <w:hideMark/>
          </w:tcPr>
          <w:p w14:paraId="1DC59FA7" w14:textId="77777777" w:rsidR="00474D2C" w:rsidRPr="00E97AFB" w:rsidRDefault="00474D2C" w:rsidP="00AD6539">
            <w:pPr>
              <w:spacing w:after="0" w:line="254"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lang w:eastAsia="ar-SA" w:bidi="ar-EG"/>
                <w14:ligatures w14:val="standardContextual"/>
              </w:rPr>
              <w:t>الدلالة</w:t>
            </w:r>
          </w:p>
        </w:tc>
      </w:tr>
      <w:tr w:rsidR="00474D2C" w:rsidRPr="00E97AFB" w14:paraId="3A06CFAC" w14:textId="77777777" w:rsidTr="00474D2C">
        <w:tc>
          <w:tcPr>
            <w:tcW w:w="3148" w:type="dxa"/>
            <w:tcBorders>
              <w:top w:val="nil"/>
              <w:left w:val="nil"/>
              <w:bottom w:val="single" w:sz="4" w:space="0" w:color="7F7F7F"/>
              <w:right w:val="nil"/>
            </w:tcBorders>
            <w:hideMark/>
          </w:tcPr>
          <w:p w14:paraId="7CF7B7AF" w14:textId="77777777" w:rsidR="00474D2C" w:rsidRPr="00E97AFB" w:rsidRDefault="00474D2C" w:rsidP="00AD6539">
            <w:pPr>
              <w:spacing w:after="0" w:line="254"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lang w:eastAsia="ar-SA" w:bidi="ar-EG"/>
                <w14:ligatures w14:val="standardContextual"/>
              </w:rPr>
              <w:t>0</w:t>
            </w:r>
            <w:r w:rsidRPr="00E97AFB">
              <w:rPr>
                <w:rFonts w:ascii="Times New Roman" w:eastAsia="Times New Roman" w:hAnsi="Times New Roman" w:cs="Times New Roman" w:hint="cs"/>
                <w:color w:val="000000"/>
                <w:kern w:val="2"/>
                <w:sz w:val="24"/>
                <w:szCs w:val="24"/>
                <w:rtl/>
                <w:lang w:eastAsia="ar-SA" w:bidi="ar-EG"/>
                <w14:ligatures w14:val="standardContextual"/>
              </w:rPr>
              <w:t>.924</w:t>
            </w:r>
          </w:p>
        </w:tc>
        <w:tc>
          <w:tcPr>
            <w:tcW w:w="2487" w:type="dxa"/>
            <w:tcBorders>
              <w:top w:val="nil"/>
              <w:left w:val="nil"/>
              <w:bottom w:val="single" w:sz="4" w:space="0" w:color="7F7F7F"/>
              <w:right w:val="nil"/>
            </w:tcBorders>
            <w:hideMark/>
          </w:tcPr>
          <w:p w14:paraId="464E9EAC" w14:textId="77777777" w:rsidR="00474D2C" w:rsidRPr="00E97AFB" w:rsidRDefault="00474D2C" w:rsidP="00AD6539">
            <w:pPr>
              <w:spacing w:after="0" w:line="254"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lang w:eastAsia="ar-SA" w:bidi="ar-EG"/>
                <w14:ligatures w14:val="standardContextual"/>
              </w:rPr>
              <w:t>572</w:t>
            </w:r>
            <w:r w:rsidRPr="00E97AFB">
              <w:rPr>
                <w:rFonts w:ascii="Times New Roman" w:eastAsia="Times New Roman" w:hAnsi="Times New Roman" w:cs="Times New Roman"/>
                <w:color w:val="000000"/>
                <w:kern w:val="2"/>
                <w:sz w:val="24"/>
                <w:szCs w:val="24"/>
                <w:rtl/>
                <w:lang w:eastAsia="ar-SA" w:bidi="ar-EG"/>
                <w14:ligatures w14:val="standardContextual"/>
              </w:rPr>
              <w:t>.</w:t>
            </w:r>
            <w:r w:rsidRPr="00E97AFB">
              <w:rPr>
                <w:rFonts w:ascii="Times New Roman" w:eastAsia="Times New Roman" w:hAnsi="Times New Roman" w:cs="Times New Roman"/>
                <w:color w:val="000000"/>
                <w:kern w:val="2"/>
                <w:sz w:val="24"/>
                <w:szCs w:val="24"/>
                <w:lang w:eastAsia="ar-SA" w:bidi="ar-EG"/>
                <w14:ligatures w14:val="standardContextual"/>
              </w:rPr>
              <w:t>6627</w:t>
            </w:r>
          </w:p>
        </w:tc>
        <w:tc>
          <w:tcPr>
            <w:tcW w:w="1249" w:type="dxa"/>
            <w:tcBorders>
              <w:top w:val="nil"/>
              <w:left w:val="nil"/>
              <w:bottom w:val="single" w:sz="4" w:space="0" w:color="7F7F7F"/>
              <w:right w:val="nil"/>
            </w:tcBorders>
            <w:hideMark/>
          </w:tcPr>
          <w:p w14:paraId="512A0E1D" w14:textId="77777777" w:rsidR="00474D2C" w:rsidRPr="00E97AFB" w:rsidRDefault="00474D2C" w:rsidP="00AD6539">
            <w:pPr>
              <w:spacing w:after="0" w:line="254"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E97AFB">
              <w:rPr>
                <w:rFonts w:ascii="Times New Roman" w:eastAsia="Times New Roman" w:hAnsi="Times New Roman" w:cs="Times New Roman" w:hint="cs"/>
                <w:color w:val="000000"/>
                <w:kern w:val="2"/>
                <w:sz w:val="24"/>
                <w:szCs w:val="24"/>
                <w:rtl/>
                <w:lang w:eastAsia="ar-SA" w:bidi="ar-EG"/>
                <w14:ligatures w14:val="standardContextual"/>
              </w:rPr>
              <w:t>496</w:t>
            </w:r>
          </w:p>
        </w:tc>
        <w:tc>
          <w:tcPr>
            <w:tcW w:w="1530" w:type="dxa"/>
            <w:tcBorders>
              <w:top w:val="nil"/>
              <w:left w:val="nil"/>
              <w:bottom w:val="single" w:sz="4" w:space="0" w:color="7F7F7F"/>
              <w:right w:val="nil"/>
            </w:tcBorders>
            <w:hideMark/>
          </w:tcPr>
          <w:p w14:paraId="556C6260" w14:textId="77777777" w:rsidR="00474D2C" w:rsidRPr="00E97AFB" w:rsidRDefault="00474D2C" w:rsidP="00AD6539">
            <w:pPr>
              <w:spacing w:after="0" w:line="254"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lang w:eastAsia="ar-SA" w:bidi="ar-EG"/>
                <w14:ligatures w14:val="standardContextual"/>
              </w:rPr>
              <w:t>0.000</w:t>
            </w:r>
          </w:p>
        </w:tc>
      </w:tr>
    </w:tbl>
    <w:p w14:paraId="3259C84F" w14:textId="77777777" w:rsidR="00474D2C" w:rsidRPr="00E97AFB" w:rsidRDefault="00474D2C" w:rsidP="00474D2C">
      <w:pPr>
        <w:spacing w:after="0" w:line="240" w:lineRule="auto"/>
        <w:ind w:firstLine="720"/>
        <w:jc w:val="both"/>
        <w:rPr>
          <w:rFonts w:ascii="Simplified Arabic" w:eastAsia="Times New Roman" w:hAnsi="Simplified Arabic" w:cs="Simplified Arabic"/>
          <w:color w:val="000000"/>
          <w:sz w:val="28"/>
          <w:szCs w:val="28"/>
          <w:rtl/>
          <w:lang w:eastAsia="ar-SA" w:bidi="ar-EG"/>
        </w:rPr>
      </w:pPr>
      <w:r w:rsidRPr="00E97AFB">
        <w:rPr>
          <w:rFonts w:ascii="Simplified Arabic" w:eastAsia="Times New Roman" w:hAnsi="Simplified Arabic" w:cs="Simplified Arabic" w:hint="cs"/>
          <w:color w:val="000000"/>
          <w:sz w:val="28"/>
          <w:szCs w:val="28"/>
          <w:rtl/>
          <w:lang w:eastAsia="ar-SA" w:bidi="ar-EG"/>
        </w:rPr>
        <w:t>ويتضح من الجدول (</w:t>
      </w:r>
      <w:r>
        <w:rPr>
          <w:rFonts w:ascii="Simplified Arabic" w:eastAsia="Times New Roman" w:hAnsi="Simplified Arabic" w:cs="Simplified Arabic" w:hint="cs"/>
          <w:color w:val="000000"/>
          <w:sz w:val="28"/>
          <w:szCs w:val="28"/>
          <w:rtl/>
          <w:lang w:eastAsia="ar-SA" w:bidi="ar-EG"/>
        </w:rPr>
        <w:t>7</w:t>
      </w:r>
      <w:r w:rsidRPr="00E97AFB">
        <w:rPr>
          <w:rFonts w:ascii="Simplified Arabic" w:eastAsia="Times New Roman" w:hAnsi="Simplified Arabic" w:cs="Simplified Arabic" w:hint="cs"/>
          <w:color w:val="000000"/>
          <w:sz w:val="28"/>
          <w:szCs w:val="28"/>
          <w:rtl/>
          <w:lang w:eastAsia="ar-SA" w:bidi="ar-EG"/>
        </w:rPr>
        <w:t xml:space="preserve">) أن قيمة اختبار </w:t>
      </w:r>
      <w:r w:rsidRPr="00E97AFB">
        <w:rPr>
          <w:rFonts w:ascii="Simplified Arabic" w:eastAsia="Times New Roman" w:hAnsi="Simplified Arabic" w:cs="Simplified Arabic" w:hint="cs"/>
          <w:color w:val="000000"/>
          <w:sz w:val="28"/>
          <w:szCs w:val="28"/>
          <w:lang w:eastAsia="ar-SA" w:bidi="ar-EG"/>
        </w:rPr>
        <w:t>KMO</w:t>
      </w:r>
      <w:r w:rsidRPr="00E97AFB">
        <w:rPr>
          <w:rFonts w:ascii="Simplified Arabic" w:eastAsia="Times New Roman" w:hAnsi="Simplified Arabic" w:cs="Simplified Arabic" w:hint="cs"/>
          <w:color w:val="000000"/>
          <w:sz w:val="28"/>
          <w:szCs w:val="28"/>
          <w:rtl/>
          <w:lang w:eastAsia="ar-SA" w:bidi="ar-EG"/>
        </w:rPr>
        <w:t xml:space="preserve"> واختبار </w:t>
      </w:r>
      <w:r w:rsidRPr="00E97AFB">
        <w:rPr>
          <w:rFonts w:ascii="Simplified Arabic" w:eastAsia="Times New Roman" w:hAnsi="Simplified Arabic" w:cs="Simplified Arabic" w:hint="cs"/>
          <w:color w:val="000000"/>
          <w:sz w:val="28"/>
          <w:szCs w:val="28"/>
          <w:lang w:eastAsia="ar-SA" w:bidi="ar-EG"/>
        </w:rPr>
        <w:t>Bartlett’s</w:t>
      </w:r>
      <w:r w:rsidRPr="00E97AFB">
        <w:rPr>
          <w:rFonts w:ascii="Simplified Arabic" w:eastAsia="Times New Roman" w:hAnsi="Simplified Arabic" w:cs="Simplified Arabic" w:hint="cs"/>
          <w:color w:val="000000"/>
          <w:sz w:val="28"/>
          <w:szCs w:val="28"/>
          <w:rtl/>
          <w:lang w:eastAsia="ar-SA" w:bidi="ar-EG"/>
        </w:rPr>
        <w:t xml:space="preserve"> دالة إحصائيا عند مستوى </w:t>
      </w:r>
      <w:r w:rsidRPr="00E97AFB">
        <w:rPr>
          <w:rFonts w:ascii="Times New Roman" w:eastAsia="Times New Roman" w:hAnsi="Times New Roman" w:cs="Simplified Arabic"/>
          <w:color w:val="000000"/>
          <w:sz w:val="28"/>
          <w:szCs w:val="28"/>
          <w:lang w:eastAsia="ar-SA" w:bidi="ar-EG"/>
        </w:rPr>
        <w:t>≥</w:t>
      </w:r>
      <w:r w:rsidRPr="00E97AFB">
        <w:rPr>
          <w:rFonts w:ascii="Simplified Arabic" w:eastAsia="Times New Roman" w:hAnsi="Simplified Arabic" w:cs="Simplified Arabic" w:hint="cs"/>
          <w:color w:val="000000"/>
          <w:sz w:val="28"/>
          <w:szCs w:val="28"/>
          <w:rtl/>
          <w:lang w:eastAsia="ar-SA" w:bidi="ar-EG"/>
        </w:rPr>
        <w:t>0.01، مما يعد مؤشرا لمدى ملاءمة ومناسبة العينة لإجراء التحليل العاملي الاستكشافي.</w:t>
      </w:r>
    </w:p>
    <w:p w14:paraId="39665BD6" w14:textId="77777777" w:rsidR="00474D2C" w:rsidRPr="00E97AFB" w:rsidRDefault="00474D2C" w:rsidP="00474D2C">
      <w:pPr>
        <w:spacing w:after="0" w:line="240" w:lineRule="auto"/>
        <w:ind w:firstLine="720"/>
        <w:jc w:val="both"/>
        <w:rPr>
          <w:rFonts w:ascii="Times New Roman" w:eastAsia="Times New Roman" w:hAnsi="Times New Roman" w:cs="Simplified Arabic"/>
          <w:color w:val="000000"/>
          <w:sz w:val="28"/>
          <w:szCs w:val="28"/>
          <w:rtl/>
          <w:lang w:eastAsia="ar-SA"/>
        </w:rPr>
      </w:pPr>
      <w:r w:rsidRPr="00E97AFB">
        <w:rPr>
          <w:rFonts w:ascii="Times New Roman" w:eastAsia="Times New Roman" w:hAnsi="Times New Roman" w:cs="Simplified Arabic" w:hint="cs"/>
          <w:color w:val="000000"/>
          <w:sz w:val="28"/>
          <w:szCs w:val="28"/>
          <w:rtl/>
          <w:lang w:eastAsia="ar-SA"/>
        </w:rPr>
        <w:t xml:space="preserve">تم التحقق من صدق البناء التكويني لمقياس المعتقدات المعرفية باستخدام أسلوب التحليل العاملي الاستكشافي </w:t>
      </w:r>
      <w:r w:rsidRPr="00E97AFB">
        <w:rPr>
          <w:rFonts w:ascii="Times New Roman" w:eastAsia="Times New Roman" w:hAnsi="Times New Roman" w:cs="Simplified Arabic"/>
          <w:color w:val="000000"/>
          <w:sz w:val="28"/>
          <w:szCs w:val="28"/>
          <w:lang w:eastAsia="ar-SA"/>
        </w:rPr>
        <w:t>Explanatory Factor Analysis</w:t>
      </w:r>
      <w:r w:rsidRPr="00E97AFB">
        <w:rPr>
          <w:rFonts w:ascii="Times New Roman" w:eastAsia="Times New Roman" w:hAnsi="Times New Roman" w:cs="Simplified Arabic" w:hint="cs"/>
          <w:color w:val="000000"/>
          <w:sz w:val="28"/>
          <w:szCs w:val="28"/>
          <w:rtl/>
          <w:lang w:eastAsia="ar-SA" w:bidi="ar-EG"/>
        </w:rPr>
        <w:t xml:space="preserve">، وقد تم إجراء التحليل العاملي الاستكشافي على مفردات المقياس، وقد اعتمدت الباحثة على محك كايزر </w:t>
      </w:r>
      <w:r w:rsidRPr="00E97AFB">
        <w:rPr>
          <w:rFonts w:ascii="Times New Roman" w:eastAsia="Times New Roman" w:hAnsi="Times New Roman" w:cs="Simplified Arabic"/>
          <w:color w:val="000000"/>
          <w:sz w:val="28"/>
          <w:szCs w:val="28"/>
          <w:lang w:eastAsia="ar-SA" w:bidi="ar-EG"/>
        </w:rPr>
        <w:t>Kaiser Criteria</w:t>
      </w:r>
      <w:r w:rsidRPr="00E97AFB">
        <w:rPr>
          <w:rFonts w:ascii="Times New Roman" w:eastAsia="Times New Roman" w:hAnsi="Times New Roman" w:cs="Simplified Arabic" w:hint="cs"/>
          <w:color w:val="000000"/>
          <w:sz w:val="28"/>
          <w:szCs w:val="28"/>
          <w:rtl/>
          <w:lang w:eastAsia="ar-SA" w:bidi="ar-EG"/>
        </w:rPr>
        <w:t xml:space="preserve"> حيث يتم قبول العوامل التي يزيد جذرها الكامن عن واحد صحيح، وتم استخدام طريقة المكونات </w:t>
      </w:r>
      <w:r w:rsidRPr="00E97AFB">
        <w:rPr>
          <w:rFonts w:ascii="Times New Roman" w:eastAsia="Times New Roman" w:hAnsi="Times New Roman" w:cs="Simplified Arabic" w:hint="cs"/>
          <w:color w:val="000000"/>
          <w:sz w:val="28"/>
          <w:szCs w:val="28"/>
          <w:rtl/>
          <w:lang w:eastAsia="ar-SA" w:bidi="ar-EG"/>
        </w:rPr>
        <w:lastRenderedPageBreak/>
        <w:t xml:space="preserve">الأساسية </w:t>
      </w:r>
      <w:r w:rsidRPr="00E97AFB">
        <w:rPr>
          <w:rFonts w:ascii="Times New Roman" w:eastAsia="Times New Roman" w:hAnsi="Times New Roman" w:cs="Simplified Arabic"/>
          <w:color w:val="000000"/>
          <w:sz w:val="28"/>
          <w:szCs w:val="28"/>
          <w:lang w:eastAsia="ar-SA"/>
        </w:rPr>
        <w:t>Principle Component</w:t>
      </w:r>
      <w:r w:rsidRPr="00E97AFB">
        <w:rPr>
          <w:rFonts w:ascii="Times New Roman" w:eastAsia="Times New Roman" w:hAnsi="Times New Roman" w:cs="Simplified Arabic" w:hint="cs"/>
          <w:color w:val="000000"/>
          <w:sz w:val="28"/>
          <w:szCs w:val="28"/>
          <w:rtl/>
          <w:lang w:eastAsia="ar-SA" w:bidi="ar-EG"/>
        </w:rPr>
        <w:t xml:space="preserve"> حيث إنها تؤدى إلى أقل قدر من البواقي، وتم استخدام طريقة التدوير </w:t>
      </w:r>
      <w:r w:rsidRPr="00E97AFB">
        <w:rPr>
          <w:rFonts w:ascii="Times New Roman" w:eastAsia="Times New Roman" w:hAnsi="Times New Roman" w:cs="Simplified Arabic"/>
          <w:color w:val="000000"/>
          <w:sz w:val="28"/>
          <w:szCs w:val="28"/>
          <w:lang w:eastAsia="ar-SA" w:bidi="ar-EG"/>
        </w:rPr>
        <w:t>Varimax</w:t>
      </w:r>
      <w:r w:rsidRPr="00E97AFB">
        <w:rPr>
          <w:rFonts w:ascii="Times New Roman" w:eastAsia="Times New Roman" w:hAnsi="Times New Roman" w:cs="Simplified Arabic"/>
          <w:color w:val="000000"/>
          <w:sz w:val="28"/>
          <w:szCs w:val="28"/>
          <w:lang w:eastAsia="ar-SA"/>
        </w:rPr>
        <w:t>.</w:t>
      </w:r>
    </w:p>
    <w:p w14:paraId="26DDF21E" w14:textId="77777777" w:rsidR="00474D2C" w:rsidRDefault="00474D2C" w:rsidP="00474D2C">
      <w:pPr>
        <w:widowControl w:val="0"/>
        <w:spacing w:after="0" w:line="240" w:lineRule="auto"/>
        <w:ind w:firstLine="360"/>
        <w:jc w:val="both"/>
        <w:rPr>
          <w:rFonts w:ascii="Simplified Arabic" w:eastAsia="Times New Roman" w:hAnsi="Simplified Arabic" w:cs="Simplified Arabic"/>
          <w:color w:val="000000"/>
          <w:sz w:val="28"/>
          <w:szCs w:val="28"/>
          <w:rtl/>
          <w:lang w:eastAsia="ar-SA" w:bidi="ar-EG"/>
        </w:rPr>
      </w:pPr>
      <w:r w:rsidRPr="00E97AFB">
        <w:rPr>
          <w:rFonts w:ascii="Simplified Arabic" w:eastAsia="Times New Roman" w:hAnsi="Simplified Arabic" w:cs="Simplified Arabic"/>
          <w:color w:val="000000"/>
          <w:sz w:val="28"/>
          <w:szCs w:val="28"/>
          <w:rtl/>
          <w:lang w:eastAsia="ar-SA" w:bidi="ar-EG"/>
        </w:rPr>
        <w:t>جدول (</w:t>
      </w:r>
      <w:r>
        <w:rPr>
          <w:rFonts w:ascii="Simplified Arabic" w:eastAsia="Times New Roman" w:hAnsi="Simplified Arabic" w:cs="Simplified Arabic" w:hint="cs"/>
          <w:color w:val="000000"/>
          <w:sz w:val="28"/>
          <w:szCs w:val="28"/>
          <w:rtl/>
          <w:lang w:eastAsia="ar-SA" w:bidi="ar-EG"/>
        </w:rPr>
        <w:t>8</w:t>
      </w:r>
      <w:r w:rsidRPr="00E97AFB">
        <w:rPr>
          <w:rFonts w:ascii="Simplified Arabic" w:eastAsia="Times New Roman" w:hAnsi="Simplified Arabic" w:cs="Simplified Arabic"/>
          <w:color w:val="000000"/>
          <w:sz w:val="28"/>
          <w:szCs w:val="28"/>
          <w:rtl/>
          <w:lang w:eastAsia="ar-SA" w:bidi="ar-EG"/>
        </w:rPr>
        <w:t>) نتائج التحليل العاملي الاستكشافي لمفردات مقياس المعتقدات المعرفية</w:t>
      </w:r>
    </w:p>
    <w:tbl>
      <w:tblPr>
        <w:tblpPr w:leftFromText="180" w:rightFromText="180" w:bottomFromText="160" w:vertAnchor="text" w:tblpXSpec="center" w:tblpY="1"/>
        <w:bidiVisual/>
        <w:tblW w:w="0" w:type="auto"/>
        <w:tblBorders>
          <w:top w:val="single" w:sz="4" w:space="0" w:color="7F7F7F"/>
          <w:bottom w:val="single" w:sz="4" w:space="0" w:color="7F7F7F"/>
        </w:tblBorders>
        <w:tblLook w:val="01E0" w:firstRow="1" w:lastRow="1" w:firstColumn="1" w:lastColumn="1" w:noHBand="0" w:noVBand="0"/>
      </w:tblPr>
      <w:tblGrid>
        <w:gridCol w:w="483"/>
        <w:gridCol w:w="798"/>
        <w:gridCol w:w="797"/>
        <w:gridCol w:w="482"/>
        <w:gridCol w:w="797"/>
        <w:gridCol w:w="797"/>
        <w:gridCol w:w="482"/>
        <w:gridCol w:w="797"/>
        <w:gridCol w:w="797"/>
        <w:gridCol w:w="482"/>
        <w:gridCol w:w="797"/>
        <w:gridCol w:w="797"/>
      </w:tblGrid>
      <w:tr w:rsidR="001915E0" w:rsidRPr="00E97AFB" w14:paraId="6D348F37" w14:textId="77777777" w:rsidTr="00AD6539">
        <w:trPr>
          <w:trHeight w:val="127"/>
          <w:tblHeader/>
        </w:trPr>
        <w:tc>
          <w:tcPr>
            <w:tcW w:w="0" w:type="auto"/>
            <w:gridSpan w:val="12"/>
            <w:tcBorders>
              <w:top w:val="single" w:sz="4" w:space="0" w:color="auto"/>
              <w:left w:val="nil"/>
              <w:bottom w:val="single" w:sz="4" w:space="0" w:color="auto"/>
              <w:right w:val="nil"/>
            </w:tcBorders>
            <w:shd w:val="clear" w:color="auto" w:fill="D9D9D9" w:themeFill="background1" w:themeFillShade="D9"/>
            <w:vAlign w:val="center"/>
            <w:hideMark/>
          </w:tcPr>
          <w:p w14:paraId="2B9E266B" w14:textId="77777777" w:rsidR="001915E0" w:rsidRPr="00E97AFB" w:rsidRDefault="001915E0" w:rsidP="00AD6539">
            <w:pPr>
              <w:tabs>
                <w:tab w:val="left" w:pos="4110"/>
              </w:tabs>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b/>
                <w:bCs/>
                <w:color w:val="000000"/>
                <w:kern w:val="2"/>
                <w:sz w:val="24"/>
                <w:szCs w:val="24"/>
                <w:rtl/>
                <w:lang w:eastAsia="ar-SA"/>
                <w14:ligatures w14:val="standardContextual"/>
              </w:rPr>
              <w:t>العبارات وتشبعاتها للأبعاد بعد عملية التدوير باستخدام طريقة (</w:t>
            </w:r>
            <w:r w:rsidRPr="00E97AFB">
              <w:rPr>
                <w:rFonts w:ascii="Times New Roman" w:eastAsia="Times New Roman" w:hAnsi="Times New Roman" w:cs="Times New Roman"/>
                <w:b/>
                <w:bCs/>
                <w:color w:val="000000"/>
                <w:kern w:val="2"/>
                <w:sz w:val="24"/>
                <w:szCs w:val="24"/>
                <w:lang w:eastAsia="ar-SA"/>
                <w14:ligatures w14:val="standardContextual"/>
              </w:rPr>
              <w:t>Varimax</w:t>
            </w:r>
            <w:r w:rsidRPr="00E97AFB">
              <w:rPr>
                <w:rFonts w:ascii="Times New Roman" w:eastAsia="Times New Roman" w:hAnsi="Times New Roman" w:cs="Times New Roman"/>
                <w:b/>
                <w:bCs/>
                <w:color w:val="000000"/>
                <w:kern w:val="2"/>
                <w:sz w:val="24"/>
                <w:szCs w:val="24"/>
                <w:rtl/>
                <w:lang w:eastAsia="ar-SA" w:bidi="ar-EG"/>
                <w14:ligatures w14:val="standardContextual"/>
              </w:rPr>
              <w:t>)</w:t>
            </w:r>
          </w:p>
        </w:tc>
      </w:tr>
      <w:tr w:rsidR="001915E0" w:rsidRPr="00E97AFB" w14:paraId="52C7BE05" w14:textId="77777777" w:rsidTr="00AD6539">
        <w:trPr>
          <w:cantSplit/>
          <w:trHeight w:val="1134"/>
          <w:tblHeader/>
        </w:trPr>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1467219A"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lang w:eastAsia="ar-SA" w:bidi="ar-EG"/>
                <w14:ligatures w14:val="standardContextual"/>
              </w:rPr>
            </w:pPr>
            <w:r w:rsidRPr="00E97AFB">
              <w:rPr>
                <w:rFonts w:ascii="Times New Roman" w:eastAsia="Times New Roman" w:hAnsi="Times New Roman" w:cs="Times New Roman"/>
                <w:color w:val="000000"/>
                <w:kern w:val="2"/>
                <w:rtl/>
                <w14:ligatures w14:val="standardContextual"/>
              </w:rPr>
              <w:t>العبارة</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5380C4B8"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قيم التشبع</w:t>
            </w:r>
          </w:p>
          <w:p w14:paraId="0E07B464"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للعامل الاول</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58A0293B"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lang w:eastAsia="ar-SA"/>
                <w14:ligatures w14:val="standardContextual"/>
              </w:rPr>
            </w:pPr>
            <w:r w:rsidRPr="00E97AFB">
              <w:rPr>
                <w:rFonts w:ascii="Times New Roman" w:eastAsia="Times New Roman" w:hAnsi="Times New Roman" w:cs="Times New Roman"/>
                <w:color w:val="000000"/>
                <w:kern w:val="2"/>
                <w:rtl/>
                <w14:ligatures w14:val="standardContextual"/>
              </w:rPr>
              <w:t>قيم الشيوع</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135AB286"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lang w:eastAsia="ar-SA" w:bidi="ar-EG"/>
                <w14:ligatures w14:val="standardContextual"/>
              </w:rPr>
            </w:pPr>
            <w:r w:rsidRPr="00E97AFB">
              <w:rPr>
                <w:rFonts w:ascii="Times New Roman" w:eastAsia="Times New Roman" w:hAnsi="Times New Roman" w:cs="Times New Roman"/>
                <w:color w:val="000000"/>
                <w:kern w:val="2"/>
                <w:rtl/>
                <w14:ligatures w14:val="standardContextual"/>
              </w:rPr>
              <w:t>العبارة</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197F7C59"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14:ligatures w14:val="standardContextual"/>
              </w:rPr>
            </w:pPr>
            <w:r w:rsidRPr="00E97AFB">
              <w:rPr>
                <w:rFonts w:ascii="Times New Roman" w:eastAsia="Times New Roman" w:hAnsi="Times New Roman" w:cs="Times New Roman"/>
                <w:color w:val="000000"/>
                <w:kern w:val="2"/>
                <w:rtl/>
                <w14:ligatures w14:val="standardContextual"/>
              </w:rPr>
              <w:t>قيم التشبع</w:t>
            </w:r>
          </w:p>
          <w:p w14:paraId="4AD2289D"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lang w:eastAsia="ar-SA"/>
                <w14:ligatures w14:val="standardContextual"/>
              </w:rPr>
            </w:pPr>
            <w:r w:rsidRPr="00E97AFB">
              <w:rPr>
                <w:rFonts w:ascii="Times New Roman" w:eastAsia="Times New Roman" w:hAnsi="Times New Roman" w:cs="Times New Roman"/>
                <w:color w:val="000000"/>
                <w:kern w:val="2"/>
                <w:rtl/>
                <w14:ligatures w14:val="standardContextual"/>
              </w:rPr>
              <w:t>للعامل الثاني</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7B6CF768"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lang w:eastAsia="ar-SA"/>
                <w14:ligatures w14:val="standardContextual"/>
              </w:rPr>
            </w:pPr>
            <w:r w:rsidRPr="00E97AFB">
              <w:rPr>
                <w:rFonts w:ascii="Times New Roman" w:eastAsia="Times New Roman" w:hAnsi="Times New Roman" w:cs="Times New Roman"/>
                <w:color w:val="000000"/>
                <w:kern w:val="2"/>
                <w:rtl/>
                <w14:ligatures w14:val="standardContextual"/>
              </w:rPr>
              <w:t>قيم الشيوع</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1E5C51F6"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العبارة</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56C10389"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قيم التشبع</w:t>
            </w:r>
          </w:p>
          <w:p w14:paraId="45B18F50"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للعامل الثالث</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47D3C328"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قيم الشيوع</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21F2C03B"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العبارة</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78C56415"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قيم التشبع</w:t>
            </w:r>
          </w:p>
          <w:p w14:paraId="479D72DD"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للعامل الرابع</w:t>
            </w:r>
          </w:p>
        </w:tc>
        <w:tc>
          <w:tcPr>
            <w:tcW w:w="0" w:type="auto"/>
            <w:tcBorders>
              <w:top w:val="single" w:sz="4" w:space="0" w:color="auto"/>
              <w:left w:val="nil"/>
              <w:bottom w:val="single" w:sz="4" w:space="0" w:color="auto"/>
              <w:right w:val="nil"/>
            </w:tcBorders>
            <w:shd w:val="clear" w:color="auto" w:fill="D9D9D9" w:themeFill="background1" w:themeFillShade="D9"/>
            <w:textDirection w:val="tbRl"/>
            <w:vAlign w:val="center"/>
            <w:hideMark/>
          </w:tcPr>
          <w:p w14:paraId="7E4C5E39" w14:textId="77777777" w:rsidR="001915E0" w:rsidRPr="00E97AFB" w:rsidRDefault="001915E0" w:rsidP="00AD6539">
            <w:pPr>
              <w:spacing w:after="0" w:line="240" w:lineRule="auto"/>
              <w:ind w:left="113" w:right="113"/>
              <w:jc w:val="center"/>
              <w:rPr>
                <w:rFonts w:ascii="Times New Roman" w:eastAsia="Times New Roman" w:hAnsi="Times New Roman" w:cs="Times New Roman"/>
                <w:color w:val="000000"/>
                <w:kern w:val="2"/>
                <w:rtl/>
                <w14:ligatures w14:val="standardContextual"/>
              </w:rPr>
            </w:pPr>
            <w:r w:rsidRPr="00E97AFB">
              <w:rPr>
                <w:rFonts w:ascii="Times New Roman" w:eastAsia="Times New Roman" w:hAnsi="Times New Roman" w:cs="Times New Roman"/>
                <w:color w:val="000000"/>
                <w:kern w:val="2"/>
                <w:rtl/>
                <w14:ligatures w14:val="standardContextual"/>
              </w:rPr>
              <w:t>قيم الشيوع</w:t>
            </w:r>
          </w:p>
        </w:tc>
      </w:tr>
      <w:tr w:rsidR="001915E0" w:rsidRPr="00E97AFB" w14:paraId="4E89D682" w14:textId="77777777" w:rsidTr="00AD6539">
        <w:trPr>
          <w:trHeight w:val="272"/>
        </w:trPr>
        <w:tc>
          <w:tcPr>
            <w:tcW w:w="0" w:type="auto"/>
            <w:tcBorders>
              <w:top w:val="single" w:sz="4" w:space="0" w:color="auto"/>
              <w:left w:val="nil"/>
              <w:bottom w:val="nil"/>
              <w:right w:val="nil"/>
            </w:tcBorders>
            <w:shd w:val="clear" w:color="auto" w:fill="D9D9D9" w:themeFill="background1" w:themeFillShade="D9"/>
            <w:hideMark/>
          </w:tcPr>
          <w:p w14:paraId="53D1B5D5" w14:textId="77777777" w:rsidR="001915E0" w:rsidRPr="00E97AFB" w:rsidRDefault="001915E0" w:rsidP="00AD6539">
            <w:pPr>
              <w:spacing w:after="0" w:line="240" w:lineRule="auto"/>
              <w:jc w:val="center"/>
              <w:rPr>
                <w:rFonts w:ascii="Times New Roman" w:eastAsia="Times New Roman" w:hAnsi="Times New Roman" w:cs="Times New Roman"/>
                <w:b/>
                <w:bCs/>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14:ligatures w14:val="standardContextual"/>
              </w:rPr>
              <w:t>1</w:t>
            </w:r>
          </w:p>
        </w:tc>
        <w:tc>
          <w:tcPr>
            <w:tcW w:w="0" w:type="auto"/>
            <w:tcBorders>
              <w:top w:val="single" w:sz="4" w:space="0" w:color="auto"/>
              <w:left w:val="nil"/>
              <w:bottom w:val="nil"/>
              <w:right w:val="nil"/>
            </w:tcBorders>
            <w:vAlign w:val="center"/>
            <w:hideMark/>
          </w:tcPr>
          <w:p w14:paraId="2F399B6D"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0.809</w:t>
            </w:r>
          </w:p>
        </w:tc>
        <w:tc>
          <w:tcPr>
            <w:tcW w:w="0" w:type="auto"/>
            <w:tcBorders>
              <w:top w:val="single" w:sz="4" w:space="0" w:color="auto"/>
              <w:left w:val="nil"/>
              <w:bottom w:val="nil"/>
              <w:right w:val="nil"/>
            </w:tcBorders>
            <w:vAlign w:val="bottom"/>
            <w:hideMark/>
          </w:tcPr>
          <w:p w14:paraId="500C5F6A"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0.709</w:t>
            </w:r>
          </w:p>
        </w:tc>
        <w:tc>
          <w:tcPr>
            <w:tcW w:w="0" w:type="auto"/>
            <w:tcBorders>
              <w:top w:val="single" w:sz="4" w:space="0" w:color="auto"/>
              <w:left w:val="nil"/>
              <w:bottom w:val="nil"/>
              <w:right w:val="nil"/>
            </w:tcBorders>
            <w:shd w:val="clear" w:color="auto" w:fill="D9D9D9" w:themeFill="background1" w:themeFillShade="D9"/>
            <w:hideMark/>
          </w:tcPr>
          <w:p w14:paraId="05B555E7"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2</w:t>
            </w:r>
          </w:p>
        </w:tc>
        <w:tc>
          <w:tcPr>
            <w:tcW w:w="0" w:type="auto"/>
            <w:tcBorders>
              <w:top w:val="single" w:sz="4" w:space="0" w:color="auto"/>
              <w:left w:val="nil"/>
              <w:bottom w:val="nil"/>
              <w:right w:val="nil"/>
            </w:tcBorders>
            <w:vAlign w:val="center"/>
            <w:hideMark/>
          </w:tcPr>
          <w:p w14:paraId="18AD4414"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0.872</w:t>
            </w:r>
          </w:p>
        </w:tc>
        <w:tc>
          <w:tcPr>
            <w:tcW w:w="0" w:type="auto"/>
            <w:tcBorders>
              <w:top w:val="single" w:sz="4" w:space="0" w:color="auto"/>
              <w:left w:val="nil"/>
              <w:bottom w:val="nil"/>
              <w:right w:val="nil"/>
            </w:tcBorders>
            <w:vAlign w:val="bottom"/>
            <w:hideMark/>
          </w:tcPr>
          <w:p w14:paraId="4A197FD8"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0.844</w:t>
            </w:r>
          </w:p>
        </w:tc>
        <w:tc>
          <w:tcPr>
            <w:tcW w:w="0" w:type="auto"/>
            <w:tcBorders>
              <w:top w:val="single" w:sz="4" w:space="0" w:color="auto"/>
              <w:left w:val="nil"/>
              <w:bottom w:val="nil"/>
              <w:right w:val="nil"/>
            </w:tcBorders>
            <w:shd w:val="clear" w:color="auto" w:fill="D9D9D9" w:themeFill="background1" w:themeFillShade="D9"/>
            <w:hideMark/>
          </w:tcPr>
          <w:p w14:paraId="4F4A4D5F"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3</w:t>
            </w:r>
          </w:p>
        </w:tc>
        <w:tc>
          <w:tcPr>
            <w:tcW w:w="0" w:type="auto"/>
            <w:tcBorders>
              <w:top w:val="single" w:sz="4" w:space="0" w:color="auto"/>
              <w:left w:val="nil"/>
              <w:bottom w:val="nil"/>
              <w:right w:val="nil"/>
            </w:tcBorders>
            <w:vAlign w:val="center"/>
            <w:hideMark/>
          </w:tcPr>
          <w:p w14:paraId="70870F6C"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0.816</w:t>
            </w:r>
          </w:p>
        </w:tc>
        <w:tc>
          <w:tcPr>
            <w:tcW w:w="0" w:type="auto"/>
            <w:tcBorders>
              <w:top w:val="single" w:sz="4" w:space="0" w:color="auto"/>
              <w:left w:val="nil"/>
              <w:bottom w:val="nil"/>
              <w:right w:val="nil"/>
            </w:tcBorders>
            <w:vAlign w:val="bottom"/>
            <w:hideMark/>
          </w:tcPr>
          <w:p w14:paraId="0867A13E"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0.698</w:t>
            </w:r>
          </w:p>
        </w:tc>
        <w:tc>
          <w:tcPr>
            <w:tcW w:w="0" w:type="auto"/>
            <w:tcBorders>
              <w:top w:val="single" w:sz="4" w:space="0" w:color="auto"/>
              <w:left w:val="nil"/>
              <w:bottom w:val="nil"/>
              <w:right w:val="nil"/>
            </w:tcBorders>
            <w:shd w:val="clear" w:color="auto" w:fill="D9D9D9" w:themeFill="background1" w:themeFillShade="D9"/>
            <w:hideMark/>
          </w:tcPr>
          <w:p w14:paraId="0AA17682"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4</w:t>
            </w:r>
          </w:p>
        </w:tc>
        <w:tc>
          <w:tcPr>
            <w:tcW w:w="0" w:type="auto"/>
            <w:tcBorders>
              <w:top w:val="single" w:sz="4" w:space="0" w:color="auto"/>
              <w:left w:val="nil"/>
              <w:bottom w:val="nil"/>
              <w:right w:val="nil"/>
            </w:tcBorders>
            <w:vAlign w:val="center"/>
            <w:hideMark/>
          </w:tcPr>
          <w:p w14:paraId="6F4C086E"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0.784</w:t>
            </w:r>
          </w:p>
        </w:tc>
        <w:tc>
          <w:tcPr>
            <w:tcW w:w="0" w:type="auto"/>
            <w:tcBorders>
              <w:top w:val="single" w:sz="4" w:space="0" w:color="auto"/>
              <w:left w:val="nil"/>
              <w:bottom w:val="nil"/>
              <w:right w:val="nil"/>
            </w:tcBorders>
            <w:vAlign w:val="bottom"/>
            <w:hideMark/>
          </w:tcPr>
          <w:p w14:paraId="52EC4E6F"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E97AFB">
              <w:rPr>
                <w:rFonts w:ascii="Times New Roman" w:eastAsia="Times New Roman" w:hAnsi="Times New Roman" w:cs="Times New Roman"/>
                <w:color w:val="000000"/>
                <w:kern w:val="2"/>
                <w:sz w:val="24"/>
                <w:szCs w:val="24"/>
                <w:rtl/>
                <w14:ligatures w14:val="standardContextual"/>
              </w:rPr>
              <w:t>0.658</w:t>
            </w:r>
          </w:p>
        </w:tc>
      </w:tr>
      <w:tr w:rsidR="001915E0" w:rsidRPr="00E97AFB" w14:paraId="06107F5D" w14:textId="77777777" w:rsidTr="00AD6539">
        <w:trPr>
          <w:trHeight w:val="272"/>
        </w:trPr>
        <w:tc>
          <w:tcPr>
            <w:tcW w:w="0" w:type="auto"/>
            <w:tcBorders>
              <w:top w:val="single" w:sz="4" w:space="0" w:color="7F7F7F"/>
              <w:left w:val="nil"/>
              <w:bottom w:val="single" w:sz="4" w:space="0" w:color="7F7F7F"/>
              <w:right w:val="nil"/>
            </w:tcBorders>
            <w:shd w:val="clear" w:color="auto" w:fill="D9D9D9" w:themeFill="background1" w:themeFillShade="D9"/>
            <w:hideMark/>
          </w:tcPr>
          <w:p w14:paraId="18F71F6E" w14:textId="77777777" w:rsidR="001915E0" w:rsidRPr="00E97AFB" w:rsidRDefault="001915E0" w:rsidP="00AD6539">
            <w:pPr>
              <w:spacing w:after="0" w:line="240" w:lineRule="auto"/>
              <w:jc w:val="center"/>
              <w:rPr>
                <w:rFonts w:ascii="Times New Roman" w:eastAsia="Times New Roman" w:hAnsi="Times New Roman" w:cs="Times New Roman"/>
                <w:b/>
                <w:bCs/>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14:ligatures w14:val="standardContextual"/>
              </w:rPr>
              <w:t>5</w:t>
            </w:r>
          </w:p>
        </w:tc>
        <w:tc>
          <w:tcPr>
            <w:tcW w:w="0" w:type="auto"/>
            <w:tcBorders>
              <w:top w:val="single" w:sz="4" w:space="0" w:color="7F7F7F"/>
              <w:left w:val="nil"/>
              <w:bottom w:val="single" w:sz="4" w:space="0" w:color="7F7F7F"/>
              <w:right w:val="nil"/>
            </w:tcBorders>
            <w:vAlign w:val="center"/>
            <w:hideMark/>
          </w:tcPr>
          <w:p w14:paraId="5B7D8F82"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0.865</w:t>
            </w:r>
          </w:p>
        </w:tc>
        <w:tc>
          <w:tcPr>
            <w:tcW w:w="0" w:type="auto"/>
            <w:tcBorders>
              <w:top w:val="single" w:sz="4" w:space="0" w:color="7F7F7F"/>
              <w:left w:val="nil"/>
              <w:bottom w:val="single" w:sz="4" w:space="0" w:color="7F7F7F"/>
              <w:right w:val="nil"/>
            </w:tcBorders>
            <w:vAlign w:val="bottom"/>
            <w:hideMark/>
          </w:tcPr>
          <w:p w14:paraId="7AF7522D"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0.804</w:t>
            </w:r>
          </w:p>
        </w:tc>
        <w:tc>
          <w:tcPr>
            <w:tcW w:w="0" w:type="auto"/>
            <w:tcBorders>
              <w:top w:val="single" w:sz="4" w:space="0" w:color="7F7F7F"/>
              <w:left w:val="nil"/>
              <w:bottom w:val="single" w:sz="4" w:space="0" w:color="7F7F7F"/>
              <w:right w:val="nil"/>
            </w:tcBorders>
            <w:shd w:val="clear" w:color="auto" w:fill="D9D9D9" w:themeFill="background1" w:themeFillShade="D9"/>
            <w:hideMark/>
          </w:tcPr>
          <w:p w14:paraId="7D189463"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6</w:t>
            </w:r>
          </w:p>
        </w:tc>
        <w:tc>
          <w:tcPr>
            <w:tcW w:w="0" w:type="auto"/>
            <w:tcBorders>
              <w:top w:val="single" w:sz="4" w:space="0" w:color="7F7F7F"/>
              <w:left w:val="nil"/>
              <w:bottom w:val="single" w:sz="4" w:space="0" w:color="7F7F7F"/>
              <w:right w:val="nil"/>
            </w:tcBorders>
            <w:vAlign w:val="center"/>
            <w:hideMark/>
          </w:tcPr>
          <w:p w14:paraId="33018689"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0.849</w:t>
            </w:r>
          </w:p>
        </w:tc>
        <w:tc>
          <w:tcPr>
            <w:tcW w:w="0" w:type="auto"/>
            <w:tcBorders>
              <w:top w:val="single" w:sz="4" w:space="0" w:color="7F7F7F"/>
              <w:left w:val="nil"/>
              <w:bottom w:val="single" w:sz="4" w:space="0" w:color="7F7F7F"/>
              <w:right w:val="nil"/>
            </w:tcBorders>
            <w:vAlign w:val="bottom"/>
            <w:hideMark/>
          </w:tcPr>
          <w:p w14:paraId="5C931740"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0.792</w:t>
            </w:r>
          </w:p>
        </w:tc>
        <w:tc>
          <w:tcPr>
            <w:tcW w:w="0" w:type="auto"/>
            <w:tcBorders>
              <w:top w:val="single" w:sz="4" w:space="0" w:color="7F7F7F"/>
              <w:left w:val="nil"/>
              <w:bottom w:val="single" w:sz="4" w:space="0" w:color="7F7F7F"/>
              <w:right w:val="nil"/>
            </w:tcBorders>
            <w:shd w:val="clear" w:color="auto" w:fill="D9D9D9" w:themeFill="background1" w:themeFillShade="D9"/>
            <w:hideMark/>
          </w:tcPr>
          <w:p w14:paraId="11EFD828"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7</w:t>
            </w:r>
          </w:p>
        </w:tc>
        <w:tc>
          <w:tcPr>
            <w:tcW w:w="0" w:type="auto"/>
            <w:tcBorders>
              <w:top w:val="single" w:sz="4" w:space="0" w:color="7F7F7F"/>
              <w:left w:val="nil"/>
              <w:bottom w:val="single" w:sz="4" w:space="0" w:color="7F7F7F"/>
              <w:right w:val="nil"/>
            </w:tcBorders>
            <w:vAlign w:val="center"/>
            <w:hideMark/>
          </w:tcPr>
          <w:p w14:paraId="39442B35"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0.849</w:t>
            </w:r>
          </w:p>
        </w:tc>
        <w:tc>
          <w:tcPr>
            <w:tcW w:w="0" w:type="auto"/>
            <w:tcBorders>
              <w:top w:val="single" w:sz="4" w:space="0" w:color="7F7F7F"/>
              <w:left w:val="nil"/>
              <w:bottom w:val="single" w:sz="4" w:space="0" w:color="7F7F7F"/>
              <w:right w:val="nil"/>
            </w:tcBorders>
            <w:vAlign w:val="bottom"/>
            <w:hideMark/>
          </w:tcPr>
          <w:p w14:paraId="073A5E55"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0.751</w:t>
            </w:r>
          </w:p>
        </w:tc>
        <w:tc>
          <w:tcPr>
            <w:tcW w:w="0" w:type="auto"/>
            <w:tcBorders>
              <w:top w:val="single" w:sz="4" w:space="0" w:color="7F7F7F"/>
              <w:left w:val="nil"/>
              <w:bottom w:val="single" w:sz="4" w:space="0" w:color="7F7F7F"/>
              <w:right w:val="nil"/>
            </w:tcBorders>
            <w:shd w:val="clear" w:color="auto" w:fill="D9D9D9" w:themeFill="background1" w:themeFillShade="D9"/>
            <w:hideMark/>
          </w:tcPr>
          <w:p w14:paraId="6541A0B1"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8</w:t>
            </w:r>
          </w:p>
        </w:tc>
        <w:tc>
          <w:tcPr>
            <w:tcW w:w="0" w:type="auto"/>
            <w:tcBorders>
              <w:top w:val="single" w:sz="4" w:space="0" w:color="7F7F7F"/>
              <w:left w:val="nil"/>
              <w:bottom w:val="single" w:sz="4" w:space="0" w:color="7F7F7F"/>
              <w:right w:val="nil"/>
            </w:tcBorders>
            <w:vAlign w:val="center"/>
            <w:hideMark/>
          </w:tcPr>
          <w:p w14:paraId="21BEA0E3"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0.859</w:t>
            </w:r>
          </w:p>
        </w:tc>
        <w:tc>
          <w:tcPr>
            <w:tcW w:w="0" w:type="auto"/>
            <w:tcBorders>
              <w:top w:val="single" w:sz="4" w:space="0" w:color="7F7F7F"/>
              <w:left w:val="nil"/>
              <w:bottom w:val="single" w:sz="4" w:space="0" w:color="7F7F7F"/>
              <w:right w:val="nil"/>
            </w:tcBorders>
            <w:vAlign w:val="bottom"/>
            <w:hideMark/>
          </w:tcPr>
          <w:p w14:paraId="292EDE3C"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0.765</w:t>
            </w:r>
          </w:p>
        </w:tc>
      </w:tr>
      <w:tr w:rsidR="001915E0" w:rsidRPr="00E97AFB" w14:paraId="68739E59" w14:textId="77777777" w:rsidTr="00AD6539">
        <w:trPr>
          <w:trHeight w:val="272"/>
        </w:trPr>
        <w:tc>
          <w:tcPr>
            <w:tcW w:w="0" w:type="auto"/>
            <w:tcBorders>
              <w:top w:val="nil"/>
              <w:left w:val="nil"/>
              <w:bottom w:val="nil"/>
              <w:right w:val="nil"/>
            </w:tcBorders>
            <w:shd w:val="clear" w:color="auto" w:fill="D9D9D9" w:themeFill="background1" w:themeFillShade="D9"/>
            <w:hideMark/>
          </w:tcPr>
          <w:p w14:paraId="41F2C4EA" w14:textId="77777777" w:rsidR="001915E0" w:rsidRPr="00E97AFB" w:rsidRDefault="001915E0" w:rsidP="00AD6539">
            <w:pPr>
              <w:spacing w:after="0" w:line="240" w:lineRule="auto"/>
              <w:jc w:val="center"/>
              <w:rPr>
                <w:rFonts w:ascii="Times New Roman" w:eastAsia="Times New Roman" w:hAnsi="Times New Roman" w:cs="Times New Roman"/>
                <w:b/>
                <w:bCs/>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14:ligatures w14:val="standardContextual"/>
              </w:rPr>
              <w:t>9</w:t>
            </w:r>
          </w:p>
        </w:tc>
        <w:tc>
          <w:tcPr>
            <w:tcW w:w="0" w:type="auto"/>
            <w:tcBorders>
              <w:top w:val="nil"/>
              <w:left w:val="nil"/>
              <w:bottom w:val="nil"/>
              <w:right w:val="nil"/>
            </w:tcBorders>
            <w:vAlign w:val="center"/>
            <w:hideMark/>
          </w:tcPr>
          <w:p w14:paraId="19790C58"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0.865</w:t>
            </w:r>
          </w:p>
        </w:tc>
        <w:tc>
          <w:tcPr>
            <w:tcW w:w="0" w:type="auto"/>
            <w:tcBorders>
              <w:top w:val="nil"/>
              <w:left w:val="nil"/>
              <w:bottom w:val="nil"/>
              <w:right w:val="nil"/>
            </w:tcBorders>
            <w:vAlign w:val="bottom"/>
            <w:hideMark/>
          </w:tcPr>
          <w:p w14:paraId="53DB3C72"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0.798</w:t>
            </w:r>
          </w:p>
        </w:tc>
        <w:tc>
          <w:tcPr>
            <w:tcW w:w="0" w:type="auto"/>
            <w:tcBorders>
              <w:top w:val="nil"/>
              <w:left w:val="nil"/>
              <w:bottom w:val="nil"/>
              <w:right w:val="nil"/>
            </w:tcBorders>
            <w:shd w:val="clear" w:color="auto" w:fill="D9D9D9" w:themeFill="background1" w:themeFillShade="D9"/>
            <w:hideMark/>
          </w:tcPr>
          <w:p w14:paraId="1CAACF43"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10</w:t>
            </w:r>
          </w:p>
        </w:tc>
        <w:tc>
          <w:tcPr>
            <w:tcW w:w="0" w:type="auto"/>
            <w:tcBorders>
              <w:top w:val="nil"/>
              <w:left w:val="nil"/>
              <w:bottom w:val="nil"/>
              <w:right w:val="nil"/>
            </w:tcBorders>
            <w:vAlign w:val="center"/>
            <w:hideMark/>
          </w:tcPr>
          <w:p w14:paraId="5FDDFBC1"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0.844</w:t>
            </w:r>
          </w:p>
        </w:tc>
        <w:tc>
          <w:tcPr>
            <w:tcW w:w="0" w:type="auto"/>
            <w:tcBorders>
              <w:top w:val="nil"/>
              <w:left w:val="nil"/>
              <w:bottom w:val="nil"/>
              <w:right w:val="nil"/>
            </w:tcBorders>
            <w:vAlign w:val="bottom"/>
            <w:hideMark/>
          </w:tcPr>
          <w:p w14:paraId="621000B7"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0.778</w:t>
            </w:r>
          </w:p>
        </w:tc>
        <w:tc>
          <w:tcPr>
            <w:tcW w:w="0" w:type="auto"/>
            <w:tcBorders>
              <w:top w:val="nil"/>
              <w:left w:val="nil"/>
              <w:bottom w:val="nil"/>
              <w:right w:val="nil"/>
            </w:tcBorders>
            <w:shd w:val="clear" w:color="auto" w:fill="D9D9D9" w:themeFill="background1" w:themeFillShade="D9"/>
            <w:hideMark/>
          </w:tcPr>
          <w:p w14:paraId="1AF85203"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11</w:t>
            </w:r>
          </w:p>
        </w:tc>
        <w:tc>
          <w:tcPr>
            <w:tcW w:w="0" w:type="auto"/>
            <w:tcBorders>
              <w:top w:val="nil"/>
              <w:left w:val="nil"/>
              <w:bottom w:val="nil"/>
              <w:right w:val="nil"/>
            </w:tcBorders>
            <w:vAlign w:val="center"/>
            <w:hideMark/>
          </w:tcPr>
          <w:p w14:paraId="436EF549"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0.870</w:t>
            </w:r>
          </w:p>
        </w:tc>
        <w:tc>
          <w:tcPr>
            <w:tcW w:w="0" w:type="auto"/>
            <w:tcBorders>
              <w:top w:val="nil"/>
              <w:left w:val="nil"/>
              <w:bottom w:val="nil"/>
              <w:right w:val="nil"/>
            </w:tcBorders>
            <w:vAlign w:val="bottom"/>
            <w:hideMark/>
          </w:tcPr>
          <w:p w14:paraId="12C4D434"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0.775</w:t>
            </w:r>
          </w:p>
        </w:tc>
        <w:tc>
          <w:tcPr>
            <w:tcW w:w="0" w:type="auto"/>
            <w:tcBorders>
              <w:top w:val="nil"/>
              <w:left w:val="nil"/>
              <w:bottom w:val="nil"/>
              <w:right w:val="nil"/>
            </w:tcBorders>
            <w:shd w:val="clear" w:color="auto" w:fill="D9D9D9" w:themeFill="background1" w:themeFillShade="D9"/>
            <w:hideMark/>
          </w:tcPr>
          <w:p w14:paraId="240D8AD6"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12</w:t>
            </w:r>
          </w:p>
        </w:tc>
        <w:tc>
          <w:tcPr>
            <w:tcW w:w="0" w:type="auto"/>
            <w:tcBorders>
              <w:top w:val="nil"/>
              <w:left w:val="nil"/>
              <w:bottom w:val="nil"/>
              <w:right w:val="nil"/>
            </w:tcBorders>
            <w:vAlign w:val="center"/>
            <w:hideMark/>
          </w:tcPr>
          <w:p w14:paraId="3693F335"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0.807</w:t>
            </w:r>
          </w:p>
        </w:tc>
        <w:tc>
          <w:tcPr>
            <w:tcW w:w="0" w:type="auto"/>
            <w:tcBorders>
              <w:top w:val="nil"/>
              <w:left w:val="nil"/>
              <w:bottom w:val="nil"/>
              <w:right w:val="nil"/>
            </w:tcBorders>
            <w:vAlign w:val="bottom"/>
            <w:hideMark/>
          </w:tcPr>
          <w:p w14:paraId="64E60C52"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0.672</w:t>
            </w:r>
          </w:p>
        </w:tc>
      </w:tr>
      <w:tr w:rsidR="001915E0" w:rsidRPr="00E97AFB" w14:paraId="7E302832" w14:textId="77777777" w:rsidTr="00AD6539">
        <w:trPr>
          <w:trHeight w:val="272"/>
        </w:trPr>
        <w:tc>
          <w:tcPr>
            <w:tcW w:w="0" w:type="auto"/>
            <w:tcBorders>
              <w:top w:val="single" w:sz="4" w:space="0" w:color="7F7F7F"/>
              <w:left w:val="nil"/>
              <w:bottom w:val="single" w:sz="4" w:space="0" w:color="7F7F7F"/>
              <w:right w:val="nil"/>
            </w:tcBorders>
            <w:shd w:val="clear" w:color="auto" w:fill="D9D9D9" w:themeFill="background1" w:themeFillShade="D9"/>
            <w:hideMark/>
          </w:tcPr>
          <w:p w14:paraId="368EA023" w14:textId="77777777" w:rsidR="001915E0" w:rsidRPr="00E97AFB" w:rsidRDefault="001915E0" w:rsidP="00AD6539">
            <w:pPr>
              <w:spacing w:after="0" w:line="240" w:lineRule="auto"/>
              <w:jc w:val="center"/>
              <w:rPr>
                <w:rFonts w:ascii="Times New Roman" w:eastAsia="Times New Roman" w:hAnsi="Times New Roman" w:cs="Times New Roman"/>
                <w:b/>
                <w:bCs/>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14:ligatures w14:val="standardContextual"/>
              </w:rPr>
              <w:t>13</w:t>
            </w:r>
          </w:p>
        </w:tc>
        <w:tc>
          <w:tcPr>
            <w:tcW w:w="0" w:type="auto"/>
            <w:tcBorders>
              <w:top w:val="single" w:sz="4" w:space="0" w:color="7F7F7F"/>
              <w:left w:val="nil"/>
              <w:bottom w:val="single" w:sz="4" w:space="0" w:color="7F7F7F"/>
              <w:right w:val="nil"/>
            </w:tcBorders>
            <w:vAlign w:val="center"/>
            <w:hideMark/>
          </w:tcPr>
          <w:p w14:paraId="18A23675"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0.873</w:t>
            </w:r>
          </w:p>
        </w:tc>
        <w:tc>
          <w:tcPr>
            <w:tcW w:w="0" w:type="auto"/>
            <w:tcBorders>
              <w:top w:val="single" w:sz="4" w:space="0" w:color="7F7F7F"/>
              <w:left w:val="nil"/>
              <w:bottom w:val="single" w:sz="4" w:space="0" w:color="7F7F7F"/>
              <w:right w:val="nil"/>
            </w:tcBorders>
            <w:vAlign w:val="bottom"/>
            <w:hideMark/>
          </w:tcPr>
          <w:p w14:paraId="220FF4E2"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0.834</w:t>
            </w:r>
          </w:p>
        </w:tc>
        <w:tc>
          <w:tcPr>
            <w:tcW w:w="0" w:type="auto"/>
            <w:tcBorders>
              <w:top w:val="single" w:sz="4" w:space="0" w:color="7F7F7F"/>
              <w:left w:val="nil"/>
              <w:bottom w:val="single" w:sz="4" w:space="0" w:color="7F7F7F"/>
              <w:right w:val="nil"/>
            </w:tcBorders>
            <w:shd w:val="clear" w:color="auto" w:fill="D9D9D9" w:themeFill="background1" w:themeFillShade="D9"/>
            <w:hideMark/>
          </w:tcPr>
          <w:p w14:paraId="5932356D"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14</w:t>
            </w:r>
          </w:p>
        </w:tc>
        <w:tc>
          <w:tcPr>
            <w:tcW w:w="0" w:type="auto"/>
            <w:tcBorders>
              <w:top w:val="single" w:sz="4" w:space="0" w:color="7F7F7F"/>
              <w:left w:val="nil"/>
              <w:bottom w:val="single" w:sz="4" w:space="0" w:color="7F7F7F"/>
              <w:right w:val="nil"/>
            </w:tcBorders>
            <w:vAlign w:val="center"/>
            <w:hideMark/>
          </w:tcPr>
          <w:p w14:paraId="763880B1"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0.813</w:t>
            </w:r>
          </w:p>
        </w:tc>
        <w:tc>
          <w:tcPr>
            <w:tcW w:w="0" w:type="auto"/>
            <w:tcBorders>
              <w:top w:val="single" w:sz="4" w:space="0" w:color="7F7F7F"/>
              <w:left w:val="nil"/>
              <w:bottom w:val="single" w:sz="4" w:space="0" w:color="7F7F7F"/>
              <w:right w:val="nil"/>
            </w:tcBorders>
            <w:vAlign w:val="bottom"/>
            <w:hideMark/>
          </w:tcPr>
          <w:p w14:paraId="70AE0E4B"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0.735</w:t>
            </w:r>
          </w:p>
        </w:tc>
        <w:tc>
          <w:tcPr>
            <w:tcW w:w="0" w:type="auto"/>
            <w:tcBorders>
              <w:top w:val="single" w:sz="4" w:space="0" w:color="7F7F7F"/>
              <w:left w:val="nil"/>
              <w:bottom w:val="single" w:sz="4" w:space="0" w:color="7F7F7F"/>
              <w:right w:val="nil"/>
            </w:tcBorders>
            <w:shd w:val="clear" w:color="auto" w:fill="D9D9D9" w:themeFill="background1" w:themeFillShade="D9"/>
            <w:hideMark/>
          </w:tcPr>
          <w:p w14:paraId="60674729"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15</w:t>
            </w:r>
          </w:p>
        </w:tc>
        <w:tc>
          <w:tcPr>
            <w:tcW w:w="0" w:type="auto"/>
            <w:tcBorders>
              <w:top w:val="single" w:sz="4" w:space="0" w:color="7F7F7F"/>
              <w:left w:val="nil"/>
              <w:bottom w:val="single" w:sz="4" w:space="0" w:color="7F7F7F"/>
              <w:right w:val="nil"/>
            </w:tcBorders>
            <w:vAlign w:val="center"/>
            <w:hideMark/>
          </w:tcPr>
          <w:p w14:paraId="7521C9BB"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0.793</w:t>
            </w:r>
          </w:p>
        </w:tc>
        <w:tc>
          <w:tcPr>
            <w:tcW w:w="0" w:type="auto"/>
            <w:tcBorders>
              <w:top w:val="single" w:sz="4" w:space="0" w:color="7F7F7F"/>
              <w:left w:val="nil"/>
              <w:bottom w:val="single" w:sz="4" w:space="0" w:color="7F7F7F"/>
              <w:right w:val="nil"/>
            </w:tcBorders>
            <w:vAlign w:val="bottom"/>
            <w:hideMark/>
          </w:tcPr>
          <w:p w14:paraId="2C4502F8"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0.678</w:t>
            </w:r>
          </w:p>
        </w:tc>
        <w:tc>
          <w:tcPr>
            <w:tcW w:w="0" w:type="auto"/>
            <w:tcBorders>
              <w:top w:val="single" w:sz="4" w:space="0" w:color="7F7F7F"/>
              <w:left w:val="nil"/>
              <w:bottom w:val="single" w:sz="4" w:space="0" w:color="7F7F7F"/>
              <w:right w:val="nil"/>
            </w:tcBorders>
            <w:shd w:val="clear" w:color="auto" w:fill="D9D9D9" w:themeFill="background1" w:themeFillShade="D9"/>
            <w:hideMark/>
          </w:tcPr>
          <w:p w14:paraId="6E8FBDA1"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16</w:t>
            </w:r>
          </w:p>
        </w:tc>
        <w:tc>
          <w:tcPr>
            <w:tcW w:w="0" w:type="auto"/>
            <w:tcBorders>
              <w:top w:val="single" w:sz="4" w:space="0" w:color="7F7F7F"/>
              <w:left w:val="nil"/>
              <w:bottom w:val="single" w:sz="4" w:space="0" w:color="7F7F7F"/>
              <w:right w:val="nil"/>
            </w:tcBorders>
            <w:vAlign w:val="center"/>
            <w:hideMark/>
          </w:tcPr>
          <w:p w14:paraId="1B6ACC04"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0.853</w:t>
            </w:r>
          </w:p>
        </w:tc>
        <w:tc>
          <w:tcPr>
            <w:tcW w:w="0" w:type="auto"/>
            <w:tcBorders>
              <w:top w:val="single" w:sz="4" w:space="0" w:color="7F7F7F"/>
              <w:left w:val="nil"/>
              <w:bottom w:val="single" w:sz="4" w:space="0" w:color="7F7F7F"/>
              <w:right w:val="nil"/>
            </w:tcBorders>
            <w:vAlign w:val="bottom"/>
            <w:hideMark/>
          </w:tcPr>
          <w:p w14:paraId="6B21791C"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0.756</w:t>
            </w:r>
          </w:p>
        </w:tc>
      </w:tr>
      <w:tr w:rsidR="001915E0" w:rsidRPr="00E97AFB" w14:paraId="0249EA46" w14:textId="77777777" w:rsidTr="00AD6539">
        <w:trPr>
          <w:trHeight w:val="272"/>
        </w:trPr>
        <w:tc>
          <w:tcPr>
            <w:tcW w:w="0" w:type="auto"/>
            <w:tcBorders>
              <w:top w:val="nil"/>
              <w:left w:val="nil"/>
              <w:bottom w:val="nil"/>
              <w:right w:val="nil"/>
            </w:tcBorders>
            <w:shd w:val="clear" w:color="auto" w:fill="D9D9D9" w:themeFill="background1" w:themeFillShade="D9"/>
            <w:hideMark/>
          </w:tcPr>
          <w:p w14:paraId="1882FE47" w14:textId="77777777" w:rsidR="001915E0" w:rsidRPr="00E97AFB" w:rsidRDefault="001915E0" w:rsidP="00AD6539">
            <w:pPr>
              <w:spacing w:after="0" w:line="240" w:lineRule="auto"/>
              <w:jc w:val="center"/>
              <w:rPr>
                <w:rFonts w:ascii="Times New Roman" w:eastAsia="Times New Roman" w:hAnsi="Times New Roman" w:cs="Times New Roman"/>
                <w:b/>
                <w:bCs/>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14:ligatures w14:val="standardContextual"/>
              </w:rPr>
              <w:t>17</w:t>
            </w:r>
          </w:p>
        </w:tc>
        <w:tc>
          <w:tcPr>
            <w:tcW w:w="0" w:type="auto"/>
            <w:tcBorders>
              <w:top w:val="nil"/>
              <w:left w:val="nil"/>
              <w:bottom w:val="nil"/>
              <w:right w:val="nil"/>
            </w:tcBorders>
            <w:vAlign w:val="center"/>
            <w:hideMark/>
          </w:tcPr>
          <w:p w14:paraId="7461A3DC"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0.870</w:t>
            </w:r>
          </w:p>
        </w:tc>
        <w:tc>
          <w:tcPr>
            <w:tcW w:w="0" w:type="auto"/>
            <w:tcBorders>
              <w:top w:val="nil"/>
              <w:left w:val="nil"/>
              <w:bottom w:val="nil"/>
              <w:right w:val="nil"/>
            </w:tcBorders>
            <w:vAlign w:val="bottom"/>
            <w:hideMark/>
          </w:tcPr>
          <w:p w14:paraId="60D8265B"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0.842</w:t>
            </w:r>
          </w:p>
        </w:tc>
        <w:tc>
          <w:tcPr>
            <w:tcW w:w="0" w:type="auto"/>
            <w:tcBorders>
              <w:top w:val="nil"/>
              <w:left w:val="nil"/>
              <w:bottom w:val="nil"/>
              <w:right w:val="nil"/>
            </w:tcBorders>
            <w:shd w:val="clear" w:color="auto" w:fill="D9D9D9" w:themeFill="background1" w:themeFillShade="D9"/>
            <w:hideMark/>
          </w:tcPr>
          <w:p w14:paraId="5F445F94"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18</w:t>
            </w:r>
          </w:p>
        </w:tc>
        <w:tc>
          <w:tcPr>
            <w:tcW w:w="0" w:type="auto"/>
            <w:tcBorders>
              <w:top w:val="nil"/>
              <w:left w:val="nil"/>
              <w:bottom w:val="nil"/>
              <w:right w:val="nil"/>
            </w:tcBorders>
            <w:vAlign w:val="center"/>
            <w:hideMark/>
          </w:tcPr>
          <w:p w14:paraId="5D138788"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0.807</w:t>
            </w:r>
          </w:p>
        </w:tc>
        <w:tc>
          <w:tcPr>
            <w:tcW w:w="0" w:type="auto"/>
            <w:tcBorders>
              <w:top w:val="nil"/>
              <w:left w:val="nil"/>
              <w:bottom w:val="nil"/>
              <w:right w:val="nil"/>
            </w:tcBorders>
            <w:vAlign w:val="bottom"/>
            <w:hideMark/>
          </w:tcPr>
          <w:p w14:paraId="51435348"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0.760</w:t>
            </w:r>
          </w:p>
        </w:tc>
        <w:tc>
          <w:tcPr>
            <w:tcW w:w="0" w:type="auto"/>
            <w:tcBorders>
              <w:top w:val="nil"/>
              <w:left w:val="nil"/>
              <w:bottom w:val="nil"/>
              <w:right w:val="nil"/>
            </w:tcBorders>
            <w:shd w:val="clear" w:color="auto" w:fill="D9D9D9" w:themeFill="background1" w:themeFillShade="D9"/>
            <w:hideMark/>
          </w:tcPr>
          <w:p w14:paraId="1EDEDA0F"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19</w:t>
            </w:r>
          </w:p>
        </w:tc>
        <w:tc>
          <w:tcPr>
            <w:tcW w:w="0" w:type="auto"/>
            <w:tcBorders>
              <w:top w:val="nil"/>
              <w:left w:val="nil"/>
              <w:bottom w:val="nil"/>
              <w:right w:val="nil"/>
            </w:tcBorders>
            <w:vAlign w:val="center"/>
            <w:hideMark/>
          </w:tcPr>
          <w:p w14:paraId="66603050"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0.826</w:t>
            </w:r>
          </w:p>
        </w:tc>
        <w:tc>
          <w:tcPr>
            <w:tcW w:w="0" w:type="auto"/>
            <w:tcBorders>
              <w:top w:val="nil"/>
              <w:left w:val="nil"/>
              <w:bottom w:val="nil"/>
              <w:right w:val="nil"/>
            </w:tcBorders>
            <w:vAlign w:val="bottom"/>
            <w:hideMark/>
          </w:tcPr>
          <w:p w14:paraId="132A561D"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0.718</w:t>
            </w:r>
          </w:p>
        </w:tc>
        <w:tc>
          <w:tcPr>
            <w:tcW w:w="0" w:type="auto"/>
            <w:tcBorders>
              <w:top w:val="nil"/>
              <w:left w:val="nil"/>
              <w:bottom w:val="nil"/>
              <w:right w:val="nil"/>
            </w:tcBorders>
            <w:shd w:val="clear" w:color="auto" w:fill="D9D9D9" w:themeFill="background1" w:themeFillShade="D9"/>
            <w:hideMark/>
          </w:tcPr>
          <w:p w14:paraId="5A366356"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20</w:t>
            </w:r>
          </w:p>
        </w:tc>
        <w:tc>
          <w:tcPr>
            <w:tcW w:w="0" w:type="auto"/>
            <w:tcBorders>
              <w:top w:val="nil"/>
              <w:left w:val="nil"/>
              <w:bottom w:val="nil"/>
              <w:right w:val="nil"/>
            </w:tcBorders>
            <w:vAlign w:val="center"/>
            <w:hideMark/>
          </w:tcPr>
          <w:p w14:paraId="738DBB0C"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0.792</w:t>
            </w:r>
          </w:p>
        </w:tc>
        <w:tc>
          <w:tcPr>
            <w:tcW w:w="0" w:type="auto"/>
            <w:tcBorders>
              <w:top w:val="nil"/>
              <w:left w:val="nil"/>
              <w:bottom w:val="nil"/>
              <w:right w:val="nil"/>
            </w:tcBorders>
            <w:vAlign w:val="bottom"/>
            <w:hideMark/>
          </w:tcPr>
          <w:p w14:paraId="1F4DAF47"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0.649</w:t>
            </w:r>
          </w:p>
        </w:tc>
      </w:tr>
      <w:tr w:rsidR="001915E0" w:rsidRPr="00E97AFB" w14:paraId="18A32015" w14:textId="77777777" w:rsidTr="00AD6539">
        <w:trPr>
          <w:trHeight w:val="272"/>
        </w:trPr>
        <w:tc>
          <w:tcPr>
            <w:tcW w:w="0" w:type="auto"/>
            <w:tcBorders>
              <w:top w:val="single" w:sz="4" w:space="0" w:color="7F7F7F"/>
              <w:left w:val="nil"/>
              <w:bottom w:val="single" w:sz="4" w:space="0" w:color="7F7F7F"/>
              <w:right w:val="nil"/>
            </w:tcBorders>
            <w:shd w:val="clear" w:color="auto" w:fill="D9D9D9" w:themeFill="background1" w:themeFillShade="D9"/>
            <w:hideMark/>
          </w:tcPr>
          <w:p w14:paraId="68AD2ABC" w14:textId="77777777" w:rsidR="001915E0" w:rsidRPr="00E97AFB" w:rsidRDefault="001915E0" w:rsidP="00AD6539">
            <w:pPr>
              <w:spacing w:after="0" w:line="240" w:lineRule="auto"/>
              <w:jc w:val="center"/>
              <w:rPr>
                <w:rFonts w:ascii="Times New Roman" w:eastAsia="Times New Roman" w:hAnsi="Times New Roman" w:cs="Times New Roman"/>
                <w:b/>
                <w:bCs/>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14:ligatures w14:val="standardContextual"/>
              </w:rPr>
              <w:t>21</w:t>
            </w:r>
          </w:p>
        </w:tc>
        <w:tc>
          <w:tcPr>
            <w:tcW w:w="0" w:type="auto"/>
            <w:tcBorders>
              <w:top w:val="single" w:sz="4" w:space="0" w:color="7F7F7F"/>
              <w:left w:val="nil"/>
              <w:bottom w:val="single" w:sz="4" w:space="0" w:color="7F7F7F"/>
              <w:right w:val="nil"/>
            </w:tcBorders>
            <w:vAlign w:val="center"/>
            <w:hideMark/>
          </w:tcPr>
          <w:p w14:paraId="564D6E0D"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0.825</w:t>
            </w:r>
          </w:p>
        </w:tc>
        <w:tc>
          <w:tcPr>
            <w:tcW w:w="0" w:type="auto"/>
            <w:tcBorders>
              <w:top w:val="single" w:sz="4" w:space="0" w:color="7F7F7F"/>
              <w:left w:val="nil"/>
              <w:bottom w:val="single" w:sz="4" w:space="0" w:color="7F7F7F"/>
              <w:right w:val="nil"/>
            </w:tcBorders>
            <w:vAlign w:val="bottom"/>
            <w:hideMark/>
          </w:tcPr>
          <w:p w14:paraId="7383CDF3"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0.732</w:t>
            </w:r>
          </w:p>
        </w:tc>
        <w:tc>
          <w:tcPr>
            <w:tcW w:w="0" w:type="auto"/>
            <w:tcBorders>
              <w:top w:val="single" w:sz="4" w:space="0" w:color="7F7F7F"/>
              <w:left w:val="nil"/>
              <w:bottom w:val="single" w:sz="4" w:space="0" w:color="7F7F7F"/>
              <w:right w:val="nil"/>
            </w:tcBorders>
            <w:shd w:val="clear" w:color="auto" w:fill="D9D9D9" w:themeFill="background1" w:themeFillShade="D9"/>
            <w:hideMark/>
          </w:tcPr>
          <w:p w14:paraId="2280CC54"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22</w:t>
            </w:r>
          </w:p>
        </w:tc>
        <w:tc>
          <w:tcPr>
            <w:tcW w:w="0" w:type="auto"/>
            <w:tcBorders>
              <w:top w:val="single" w:sz="4" w:space="0" w:color="7F7F7F"/>
              <w:left w:val="nil"/>
              <w:bottom w:val="single" w:sz="4" w:space="0" w:color="7F7F7F"/>
              <w:right w:val="nil"/>
            </w:tcBorders>
            <w:vAlign w:val="center"/>
            <w:hideMark/>
          </w:tcPr>
          <w:p w14:paraId="422B7F78"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0.819</w:t>
            </w:r>
          </w:p>
        </w:tc>
        <w:tc>
          <w:tcPr>
            <w:tcW w:w="0" w:type="auto"/>
            <w:tcBorders>
              <w:top w:val="single" w:sz="4" w:space="0" w:color="7F7F7F"/>
              <w:left w:val="nil"/>
              <w:bottom w:val="single" w:sz="4" w:space="0" w:color="7F7F7F"/>
              <w:right w:val="nil"/>
            </w:tcBorders>
            <w:vAlign w:val="bottom"/>
            <w:hideMark/>
          </w:tcPr>
          <w:p w14:paraId="19C5E6FA"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0.778</w:t>
            </w:r>
          </w:p>
        </w:tc>
        <w:tc>
          <w:tcPr>
            <w:tcW w:w="0" w:type="auto"/>
            <w:tcBorders>
              <w:top w:val="single" w:sz="4" w:space="0" w:color="7F7F7F"/>
              <w:left w:val="nil"/>
              <w:bottom w:val="single" w:sz="4" w:space="0" w:color="7F7F7F"/>
              <w:right w:val="nil"/>
            </w:tcBorders>
            <w:shd w:val="clear" w:color="auto" w:fill="D9D9D9" w:themeFill="background1" w:themeFillShade="D9"/>
            <w:hideMark/>
          </w:tcPr>
          <w:p w14:paraId="583ACA21"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23</w:t>
            </w:r>
          </w:p>
        </w:tc>
        <w:tc>
          <w:tcPr>
            <w:tcW w:w="0" w:type="auto"/>
            <w:tcBorders>
              <w:top w:val="single" w:sz="4" w:space="0" w:color="7F7F7F"/>
              <w:left w:val="nil"/>
              <w:bottom w:val="single" w:sz="4" w:space="0" w:color="7F7F7F"/>
              <w:right w:val="nil"/>
            </w:tcBorders>
            <w:vAlign w:val="center"/>
            <w:hideMark/>
          </w:tcPr>
          <w:p w14:paraId="62692E80"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0.839</w:t>
            </w:r>
          </w:p>
        </w:tc>
        <w:tc>
          <w:tcPr>
            <w:tcW w:w="0" w:type="auto"/>
            <w:tcBorders>
              <w:top w:val="single" w:sz="4" w:space="0" w:color="7F7F7F"/>
              <w:left w:val="nil"/>
              <w:bottom w:val="single" w:sz="4" w:space="0" w:color="7F7F7F"/>
              <w:right w:val="nil"/>
            </w:tcBorders>
            <w:vAlign w:val="bottom"/>
            <w:hideMark/>
          </w:tcPr>
          <w:p w14:paraId="7829CE85"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0.740</w:t>
            </w:r>
          </w:p>
        </w:tc>
        <w:tc>
          <w:tcPr>
            <w:tcW w:w="0" w:type="auto"/>
            <w:tcBorders>
              <w:top w:val="single" w:sz="4" w:space="0" w:color="7F7F7F"/>
              <w:left w:val="nil"/>
              <w:bottom w:val="single" w:sz="4" w:space="0" w:color="7F7F7F"/>
              <w:right w:val="nil"/>
            </w:tcBorders>
            <w:shd w:val="clear" w:color="auto" w:fill="D9D9D9" w:themeFill="background1" w:themeFillShade="D9"/>
            <w:hideMark/>
          </w:tcPr>
          <w:p w14:paraId="76E4C557"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24</w:t>
            </w:r>
          </w:p>
        </w:tc>
        <w:tc>
          <w:tcPr>
            <w:tcW w:w="0" w:type="auto"/>
            <w:tcBorders>
              <w:top w:val="single" w:sz="4" w:space="0" w:color="7F7F7F"/>
              <w:left w:val="nil"/>
              <w:bottom w:val="single" w:sz="4" w:space="0" w:color="7F7F7F"/>
              <w:right w:val="nil"/>
            </w:tcBorders>
            <w:vAlign w:val="center"/>
            <w:hideMark/>
          </w:tcPr>
          <w:p w14:paraId="417392B7"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0.870</w:t>
            </w:r>
          </w:p>
        </w:tc>
        <w:tc>
          <w:tcPr>
            <w:tcW w:w="0" w:type="auto"/>
            <w:tcBorders>
              <w:top w:val="single" w:sz="4" w:space="0" w:color="7F7F7F"/>
              <w:left w:val="nil"/>
              <w:bottom w:val="single" w:sz="4" w:space="0" w:color="7F7F7F"/>
              <w:right w:val="nil"/>
            </w:tcBorders>
            <w:vAlign w:val="bottom"/>
            <w:hideMark/>
          </w:tcPr>
          <w:p w14:paraId="09D056EB"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0.777</w:t>
            </w:r>
          </w:p>
        </w:tc>
      </w:tr>
      <w:tr w:rsidR="001915E0" w:rsidRPr="00E97AFB" w14:paraId="1DD6113D" w14:textId="77777777" w:rsidTr="00AD6539">
        <w:trPr>
          <w:trHeight w:val="272"/>
        </w:trPr>
        <w:tc>
          <w:tcPr>
            <w:tcW w:w="0" w:type="auto"/>
            <w:tcBorders>
              <w:top w:val="nil"/>
              <w:left w:val="nil"/>
              <w:bottom w:val="nil"/>
              <w:right w:val="nil"/>
            </w:tcBorders>
            <w:shd w:val="clear" w:color="auto" w:fill="D9D9D9" w:themeFill="background1" w:themeFillShade="D9"/>
            <w:hideMark/>
          </w:tcPr>
          <w:p w14:paraId="45128DA3" w14:textId="77777777" w:rsidR="001915E0" w:rsidRPr="00E97AFB" w:rsidRDefault="001915E0" w:rsidP="00AD6539">
            <w:pPr>
              <w:spacing w:after="0" w:line="240" w:lineRule="auto"/>
              <w:jc w:val="center"/>
              <w:rPr>
                <w:rFonts w:ascii="Times New Roman" w:eastAsia="Times New Roman" w:hAnsi="Times New Roman" w:cs="Times New Roman"/>
                <w:b/>
                <w:bCs/>
                <w:color w:val="000000"/>
                <w:kern w:val="2"/>
                <w:sz w:val="24"/>
                <w:szCs w:val="24"/>
                <w:rtl/>
                <w:lang w:eastAsia="ar-SA" w:bidi="ar-EG"/>
                <w14:ligatures w14:val="standardContextual"/>
              </w:rPr>
            </w:pPr>
            <w:r w:rsidRPr="00E97AFB">
              <w:rPr>
                <w:rFonts w:ascii="Times New Roman" w:eastAsia="Times New Roman" w:hAnsi="Times New Roman" w:cs="Times New Roman"/>
                <w:color w:val="000000"/>
                <w:kern w:val="2"/>
                <w:sz w:val="24"/>
                <w:szCs w:val="24"/>
                <w:rtl/>
                <w14:ligatures w14:val="standardContextual"/>
              </w:rPr>
              <w:t>25</w:t>
            </w:r>
          </w:p>
        </w:tc>
        <w:tc>
          <w:tcPr>
            <w:tcW w:w="0" w:type="auto"/>
            <w:tcBorders>
              <w:top w:val="nil"/>
              <w:left w:val="nil"/>
              <w:bottom w:val="nil"/>
              <w:right w:val="nil"/>
            </w:tcBorders>
            <w:vAlign w:val="center"/>
            <w:hideMark/>
          </w:tcPr>
          <w:p w14:paraId="73D06F0B"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0.861</w:t>
            </w:r>
          </w:p>
        </w:tc>
        <w:tc>
          <w:tcPr>
            <w:tcW w:w="0" w:type="auto"/>
            <w:tcBorders>
              <w:top w:val="nil"/>
              <w:left w:val="nil"/>
              <w:bottom w:val="nil"/>
              <w:right w:val="nil"/>
            </w:tcBorders>
            <w:vAlign w:val="bottom"/>
            <w:hideMark/>
          </w:tcPr>
          <w:p w14:paraId="1E40E81E"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0.842</w:t>
            </w:r>
          </w:p>
        </w:tc>
        <w:tc>
          <w:tcPr>
            <w:tcW w:w="0" w:type="auto"/>
            <w:tcBorders>
              <w:top w:val="nil"/>
              <w:left w:val="nil"/>
              <w:bottom w:val="nil"/>
              <w:right w:val="nil"/>
            </w:tcBorders>
            <w:shd w:val="clear" w:color="auto" w:fill="D9D9D9" w:themeFill="background1" w:themeFillShade="D9"/>
            <w:hideMark/>
          </w:tcPr>
          <w:p w14:paraId="3B1588C3"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26</w:t>
            </w:r>
          </w:p>
        </w:tc>
        <w:tc>
          <w:tcPr>
            <w:tcW w:w="0" w:type="auto"/>
            <w:tcBorders>
              <w:top w:val="nil"/>
              <w:left w:val="nil"/>
              <w:bottom w:val="nil"/>
              <w:right w:val="nil"/>
            </w:tcBorders>
            <w:vAlign w:val="center"/>
            <w:hideMark/>
          </w:tcPr>
          <w:p w14:paraId="442C6DB7"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0.864</w:t>
            </w:r>
          </w:p>
        </w:tc>
        <w:tc>
          <w:tcPr>
            <w:tcW w:w="0" w:type="auto"/>
            <w:tcBorders>
              <w:top w:val="nil"/>
              <w:left w:val="nil"/>
              <w:bottom w:val="nil"/>
              <w:right w:val="nil"/>
            </w:tcBorders>
            <w:vAlign w:val="bottom"/>
            <w:hideMark/>
          </w:tcPr>
          <w:p w14:paraId="7779ED41"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0.797</w:t>
            </w:r>
          </w:p>
        </w:tc>
        <w:tc>
          <w:tcPr>
            <w:tcW w:w="0" w:type="auto"/>
            <w:tcBorders>
              <w:top w:val="nil"/>
              <w:left w:val="nil"/>
              <w:bottom w:val="nil"/>
              <w:right w:val="nil"/>
            </w:tcBorders>
            <w:shd w:val="clear" w:color="auto" w:fill="D9D9D9" w:themeFill="background1" w:themeFillShade="D9"/>
            <w:hideMark/>
          </w:tcPr>
          <w:p w14:paraId="1B8FC669"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27</w:t>
            </w:r>
          </w:p>
        </w:tc>
        <w:tc>
          <w:tcPr>
            <w:tcW w:w="0" w:type="auto"/>
            <w:tcBorders>
              <w:top w:val="nil"/>
              <w:left w:val="nil"/>
              <w:bottom w:val="nil"/>
              <w:right w:val="nil"/>
            </w:tcBorders>
            <w:vAlign w:val="center"/>
            <w:hideMark/>
          </w:tcPr>
          <w:p w14:paraId="75BB5DEB"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0.836</w:t>
            </w:r>
          </w:p>
        </w:tc>
        <w:tc>
          <w:tcPr>
            <w:tcW w:w="0" w:type="auto"/>
            <w:tcBorders>
              <w:top w:val="nil"/>
              <w:left w:val="nil"/>
              <w:bottom w:val="nil"/>
              <w:right w:val="nil"/>
            </w:tcBorders>
            <w:vAlign w:val="bottom"/>
            <w:hideMark/>
          </w:tcPr>
          <w:p w14:paraId="300EEDEB"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0.718</w:t>
            </w:r>
          </w:p>
        </w:tc>
        <w:tc>
          <w:tcPr>
            <w:tcW w:w="0" w:type="auto"/>
            <w:tcBorders>
              <w:top w:val="nil"/>
              <w:left w:val="nil"/>
              <w:bottom w:val="nil"/>
              <w:right w:val="nil"/>
            </w:tcBorders>
            <w:shd w:val="clear" w:color="auto" w:fill="D9D9D9" w:themeFill="background1" w:themeFillShade="D9"/>
            <w:hideMark/>
          </w:tcPr>
          <w:p w14:paraId="47CA196D"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28</w:t>
            </w:r>
          </w:p>
        </w:tc>
        <w:tc>
          <w:tcPr>
            <w:tcW w:w="0" w:type="auto"/>
            <w:tcBorders>
              <w:top w:val="nil"/>
              <w:left w:val="nil"/>
              <w:bottom w:val="nil"/>
              <w:right w:val="nil"/>
            </w:tcBorders>
            <w:vAlign w:val="center"/>
            <w:hideMark/>
          </w:tcPr>
          <w:p w14:paraId="2F3E4842"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0.837</w:t>
            </w:r>
          </w:p>
        </w:tc>
        <w:tc>
          <w:tcPr>
            <w:tcW w:w="0" w:type="auto"/>
            <w:tcBorders>
              <w:top w:val="nil"/>
              <w:left w:val="nil"/>
              <w:bottom w:val="nil"/>
              <w:right w:val="nil"/>
            </w:tcBorders>
            <w:vAlign w:val="bottom"/>
            <w:hideMark/>
          </w:tcPr>
          <w:p w14:paraId="0366E7C5"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0.732</w:t>
            </w:r>
          </w:p>
        </w:tc>
      </w:tr>
      <w:tr w:rsidR="001915E0" w:rsidRPr="00E97AFB" w14:paraId="0032E010" w14:textId="77777777" w:rsidTr="00AD6539">
        <w:trPr>
          <w:trHeight w:val="272"/>
        </w:trPr>
        <w:tc>
          <w:tcPr>
            <w:tcW w:w="0" w:type="auto"/>
            <w:tcBorders>
              <w:top w:val="nil"/>
              <w:left w:val="nil"/>
              <w:bottom w:val="nil"/>
              <w:right w:val="nil"/>
            </w:tcBorders>
            <w:shd w:val="clear" w:color="auto" w:fill="D9D9D9" w:themeFill="background1" w:themeFillShade="D9"/>
          </w:tcPr>
          <w:p w14:paraId="38600C21"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lang w:bidi="ar-EG"/>
                <w14:ligatures w14:val="standardContextual"/>
              </w:rPr>
            </w:pPr>
            <w:r w:rsidRPr="00E97AFB">
              <w:rPr>
                <w:rFonts w:ascii="Times New Roman" w:eastAsia="Times New Roman" w:hAnsi="Times New Roman" w:cs="Times New Roman" w:hint="cs"/>
                <w:color w:val="000000"/>
                <w:kern w:val="2"/>
                <w:sz w:val="24"/>
                <w:szCs w:val="24"/>
                <w:rtl/>
                <w:lang w:bidi="ar-EG"/>
                <w14:ligatures w14:val="standardContextual"/>
              </w:rPr>
              <w:t>29</w:t>
            </w:r>
          </w:p>
        </w:tc>
        <w:tc>
          <w:tcPr>
            <w:tcW w:w="0" w:type="auto"/>
            <w:tcBorders>
              <w:top w:val="nil"/>
              <w:left w:val="nil"/>
              <w:bottom w:val="nil"/>
              <w:right w:val="nil"/>
            </w:tcBorders>
            <w:vAlign w:val="center"/>
          </w:tcPr>
          <w:p w14:paraId="57BE25F4"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0.887</w:t>
            </w:r>
          </w:p>
        </w:tc>
        <w:tc>
          <w:tcPr>
            <w:tcW w:w="0" w:type="auto"/>
            <w:tcBorders>
              <w:top w:val="nil"/>
              <w:left w:val="nil"/>
              <w:bottom w:val="nil"/>
              <w:right w:val="nil"/>
            </w:tcBorders>
            <w:vAlign w:val="bottom"/>
          </w:tcPr>
          <w:p w14:paraId="34C2E4EC"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0.870</w:t>
            </w:r>
          </w:p>
        </w:tc>
        <w:tc>
          <w:tcPr>
            <w:tcW w:w="0" w:type="auto"/>
            <w:tcBorders>
              <w:top w:val="nil"/>
              <w:left w:val="nil"/>
              <w:bottom w:val="nil"/>
              <w:right w:val="nil"/>
            </w:tcBorders>
            <w:shd w:val="clear" w:color="auto" w:fill="D9D9D9" w:themeFill="background1" w:themeFillShade="D9"/>
          </w:tcPr>
          <w:p w14:paraId="33D4FF10"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hint="cs"/>
                <w:color w:val="000000"/>
                <w:kern w:val="2"/>
                <w:sz w:val="24"/>
                <w:szCs w:val="24"/>
                <w:rtl/>
                <w14:ligatures w14:val="standardContextual"/>
              </w:rPr>
              <w:t>30</w:t>
            </w:r>
          </w:p>
        </w:tc>
        <w:tc>
          <w:tcPr>
            <w:tcW w:w="0" w:type="auto"/>
            <w:tcBorders>
              <w:top w:val="nil"/>
              <w:left w:val="nil"/>
              <w:bottom w:val="nil"/>
              <w:right w:val="nil"/>
            </w:tcBorders>
            <w:vAlign w:val="center"/>
          </w:tcPr>
          <w:p w14:paraId="0D49CDAD"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0.867</w:t>
            </w:r>
          </w:p>
        </w:tc>
        <w:tc>
          <w:tcPr>
            <w:tcW w:w="0" w:type="auto"/>
            <w:tcBorders>
              <w:top w:val="nil"/>
              <w:left w:val="nil"/>
              <w:bottom w:val="nil"/>
              <w:right w:val="nil"/>
            </w:tcBorders>
            <w:vAlign w:val="bottom"/>
          </w:tcPr>
          <w:p w14:paraId="6364168D"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0.819</w:t>
            </w:r>
          </w:p>
        </w:tc>
        <w:tc>
          <w:tcPr>
            <w:tcW w:w="0" w:type="auto"/>
            <w:tcBorders>
              <w:top w:val="nil"/>
              <w:left w:val="nil"/>
              <w:bottom w:val="nil"/>
              <w:right w:val="nil"/>
            </w:tcBorders>
            <w:shd w:val="clear" w:color="auto" w:fill="D9D9D9" w:themeFill="background1" w:themeFillShade="D9"/>
          </w:tcPr>
          <w:p w14:paraId="11C1FB9D"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hint="cs"/>
                <w:color w:val="000000"/>
                <w:kern w:val="2"/>
                <w:sz w:val="24"/>
                <w:szCs w:val="24"/>
                <w:rtl/>
                <w14:ligatures w14:val="standardContextual"/>
              </w:rPr>
              <w:t>31</w:t>
            </w:r>
          </w:p>
        </w:tc>
        <w:tc>
          <w:tcPr>
            <w:tcW w:w="0" w:type="auto"/>
            <w:tcBorders>
              <w:top w:val="nil"/>
              <w:left w:val="nil"/>
              <w:bottom w:val="nil"/>
              <w:right w:val="nil"/>
            </w:tcBorders>
            <w:vAlign w:val="center"/>
          </w:tcPr>
          <w:p w14:paraId="59DE6816"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0.865</w:t>
            </w:r>
          </w:p>
        </w:tc>
        <w:tc>
          <w:tcPr>
            <w:tcW w:w="0" w:type="auto"/>
            <w:tcBorders>
              <w:top w:val="nil"/>
              <w:left w:val="nil"/>
              <w:bottom w:val="nil"/>
              <w:right w:val="nil"/>
            </w:tcBorders>
            <w:vAlign w:val="bottom"/>
          </w:tcPr>
          <w:p w14:paraId="444BFAB8"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0.798</w:t>
            </w:r>
          </w:p>
        </w:tc>
        <w:tc>
          <w:tcPr>
            <w:tcW w:w="0" w:type="auto"/>
            <w:tcBorders>
              <w:top w:val="nil"/>
              <w:left w:val="nil"/>
              <w:bottom w:val="nil"/>
              <w:right w:val="nil"/>
            </w:tcBorders>
            <w:shd w:val="clear" w:color="auto" w:fill="D9D9D9" w:themeFill="background1" w:themeFillShade="D9"/>
          </w:tcPr>
          <w:p w14:paraId="31DE3FCF"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hint="cs"/>
                <w:color w:val="000000"/>
                <w:kern w:val="2"/>
                <w:sz w:val="24"/>
                <w:szCs w:val="24"/>
                <w:rtl/>
                <w14:ligatures w14:val="standardContextual"/>
              </w:rPr>
              <w:t>32</w:t>
            </w:r>
          </w:p>
        </w:tc>
        <w:tc>
          <w:tcPr>
            <w:tcW w:w="0" w:type="auto"/>
            <w:tcBorders>
              <w:top w:val="nil"/>
              <w:left w:val="nil"/>
              <w:bottom w:val="nil"/>
              <w:right w:val="nil"/>
            </w:tcBorders>
            <w:vAlign w:val="center"/>
          </w:tcPr>
          <w:p w14:paraId="3642AF4F"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0.869</w:t>
            </w:r>
          </w:p>
        </w:tc>
        <w:tc>
          <w:tcPr>
            <w:tcW w:w="0" w:type="auto"/>
            <w:tcBorders>
              <w:top w:val="nil"/>
              <w:left w:val="nil"/>
              <w:bottom w:val="nil"/>
              <w:right w:val="nil"/>
            </w:tcBorders>
            <w:vAlign w:val="bottom"/>
          </w:tcPr>
          <w:p w14:paraId="374C2BA3" w14:textId="77777777" w:rsidR="001915E0" w:rsidRPr="00E97AFB" w:rsidRDefault="001915E0"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E97AFB">
              <w:rPr>
                <w:rFonts w:ascii="Times New Roman" w:eastAsia="Times New Roman" w:hAnsi="Times New Roman" w:cs="Times New Roman"/>
                <w:color w:val="000000"/>
                <w:kern w:val="2"/>
                <w:sz w:val="24"/>
                <w:szCs w:val="24"/>
                <w:rtl/>
                <w14:ligatures w14:val="standardContextual"/>
              </w:rPr>
              <w:t>0.778</w:t>
            </w:r>
          </w:p>
        </w:tc>
      </w:tr>
    </w:tbl>
    <w:tbl>
      <w:tblPr>
        <w:bidiVisual/>
        <w:tblW w:w="9576" w:type="dxa"/>
        <w:jc w:val="center"/>
        <w:tblBorders>
          <w:top w:val="single" w:sz="4" w:space="0" w:color="7F7F7F"/>
          <w:bottom w:val="single" w:sz="4" w:space="0" w:color="7F7F7F"/>
        </w:tblBorders>
        <w:tblLook w:val="01E0" w:firstRow="1" w:lastRow="1" w:firstColumn="1" w:lastColumn="1" w:noHBand="0" w:noVBand="0"/>
      </w:tblPr>
      <w:tblGrid>
        <w:gridCol w:w="2556"/>
        <w:gridCol w:w="924"/>
        <w:gridCol w:w="1256"/>
        <w:gridCol w:w="1310"/>
        <w:gridCol w:w="964"/>
        <w:gridCol w:w="1256"/>
        <w:gridCol w:w="1310"/>
      </w:tblGrid>
      <w:tr w:rsidR="00E1316B" w:rsidRPr="00A84E33" w14:paraId="06146C9E" w14:textId="77777777" w:rsidTr="00E1316B">
        <w:trPr>
          <w:trHeight w:val="20"/>
          <w:jc w:val="center"/>
        </w:trPr>
        <w:tc>
          <w:tcPr>
            <w:tcW w:w="0" w:type="auto"/>
            <w:gridSpan w:val="7"/>
            <w:tcBorders>
              <w:top w:val="single" w:sz="4" w:space="0" w:color="7F7F7F"/>
              <w:left w:val="nil"/>
              <w:bottom w:val="single" w:sz="4" w:space="0" w:color="7F7F7F"/>
              <w:right w:val="nil"/>
            </w:tcBorders>
            <w:shd w:val="clear" w:color="auto" w:fill="F2F2F2"/>
            <w:vAlign w:val="center"/>
            <w:hideMark/>
          </w:tcPr>
          <w:p w14:paraId="3ACA831B" w14:textId="77777777" w:rsidR="00E1316B" w:rsidRPr="00A84E33" w:rsidRDefault="00E1316B" w:rsidP="00AD6539">
            <w:pPr>
              <w:spacing w:after="0" w:line="240" w:lineRule="auto"/>
              <w:jc w:val="center"/>
              <w:rPr>
                <w:rFonts w:ascii="Times New Roman" w:eastAsia="Times New Roman" w:hAnsi="Times New Roman" w:cs="Times New Roman"/>
                <w:b/>
                <w:bCs/>
                <w:color w:val="000000"/>
                <w:kern w:val="2"/>
                <w:rtl/>
                <w:lang w:eastAsia="ar-SA" w:bidi="ar-EG"/>
                <w14:ligatures w14:val="standardContextual"/>
              </w:rPr>
            </w:pPr>
            <w:r w:rsidRPr="00A84E33">
              <w:rPr>
                <w:rFonts w:ascii="Times New Roman" w:eastAsia="Times New Roman" w:hAnsi="Times New Roman" w:cs="Times New Roman"/>
                <w:b/>
                <w:bCs/>
                <w:color w:val="000000"/>
                <w:kern w:val="2"/>
                <w:sz w:val="24"/>
                <w:szCs w:val="24"/>
                <w:rtl/>
                <w:lang w:eastAsia="ar-SA"/>
                <w14:ligatures w14:val="standardContextual"/>
              </w:rPr>
              <w:t>القيم المميزة لمصفوفة الارتباطات</w:t>
            </w:r>
            <w:r w:rsidRPr="00A84E33">
              <w:rPr>
                <w:rFonts w:ascii="Times New Roman" w:eastAsia="Times New Roman" w:hAnsi="Times New Roman" w:cs="Times New Roman"/>
                <w:b/>
                <w:bCs/>
                <w:color w:val="000000"/>
                <w:kern w:val="2"/>
                <w:sz w:val="24"/>
                <w:szCs w:val="24"/>
                <w:rtl/>
                <w:lang w:eastAsia="ar-SA" w:bidi="ar-EG"/>
                <w14:ligatures w14:val="standardContextual"/>
              </w:rPr>
              <w:t xml:space="preserve"> (العوامل المكونة للمقياس وجذورها الكامنة ونسبة التباين العاملية)</w:t>
            </w:r>
          </w:p>
        </w:tc>
      </w:tr>
      <w:tr w:rsidR="00E1316B" w:rsidRPr="00A84E33" w14:paraId="3BBCFA30" w14:textId="77777777" w:rsidTr="00E1316B">
        <w:trPr>
          <w:trHeight w:val="20"/>
          <w:jc w:val="center"/>
        </w:trPr>
        <w:tc>
          <w:tcPr>
            <w:tcW w:w="2555" w:type="dxa"/>
            <w:vMerge w:val="restart"/>
            <w:tcBorders>
              <w:top w:val="single" w:sz="4" w:space="0" w:color="7F7F7F"/>
              <w:left w:val="nil"/>
              <w:bottom w:val="nil"/>
              <w:right w:val="nil"/>
            </w:tcBorders>
            <w:shd w:val="clear" w:color="auto" w:fill="F2F2F2"/>
            <w:vAlign w:val="center"/>
            <w:hideMark/>
          </w:tcPr>
          <w:p w14:paraId="5897A80A" w14:textId="77777777" w:rsidR="00E1316B" w:rsidRPr="00A84E33" w:rsidRDefault="00E1316B" w:rsidP="00AD6539">
            <w:pPr>
              <w:spacing w:after="0" w:line="240" w:lineRule="auto"/>
              <w:jc w:val="center"/>
              <w:rPr>
                <w:rFonts w:ascii="Times New Roman" w:eastAsia="Times New Roman" w:hAnsi="Times New Roman" w:cs="Times New Roman"/>
                <w:b/>
                <w:bCs/>
                <w:color w:val="000000"/>
                <w:kern w:val="2"/>
                <w:sz w:val="24"/>
                <w:szCs w:val="24"/>
                <w:rtl/>
                <w:lang w:eastAsia="ar-SA"/>
                <w14:ligatures w14:val="standardContextual"/>
              </w:rPr>
            </w:pPr>
            <w:r w:rsidRPr="00A84E33">
              <w:rPr>
                <w:rFonts w:ascii="Times New Roman" w:eastAsia="Times New Roman" w:hAnsi="Times New Roman" w:cs="Times New Roman"/>
                <w:color w:val="000000"/>
                <w:kern w:val="2"/>
                <w:sz w:val="24"/>
                <w:szCs w:val="24"/>
                <w:rtl/>
                <w:lang w:eastAsia="ar-SA"/>
                <w14:ligatures w14:val="standardContextual"/>
              </w:rPr>
              <w:t>العامل</w:t>
            </w:r>
          </w:p>
        </w:tc>
        <w:tc>
          <w:tcPr>
            <w:tcW w:w="3484" w:type="dxa"/>
            <w:gridSpan w:val="3"/>
            <w:tcBorders>
              <w:top w:val="single" w:sz="4" w:space="0" w:color="7F7F7F"/>
              <w:left w:val="nil"/>
              <w:bottom w:val="single" w:sz="4" w:space="0" w:color="7F7F7F"/>
              <w:right w:val="nil"/>
            </w:tcBorders>
            <w:shd w:val="clear" w:color="auto" w:fill="F2F2F2"/>
            <w:vAlign w:val="center"/>
            <w:hideMark/>
          </w:tcPr>
          <w:p w14:paraId="4D165BC7"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A84E33">
              <w:rPr>
                <w:rFonts w:ascii="Times New Roman" w:eastAsia="Times New Roman" w:hAnsi="Times New Roman" w:cs="Times New Roman"/>
                <w:color w:val="000000"/>
                <w:kern w:val="2"/>
                <w:sz w:val="24"/>
                <w:szCs w:val="24"/>
                <w:rtl/>
                <w:lang w:eastAsia="ar-SA"/>
                <w14:ligatures w14:val="standardContextual"/>
              </w:rPr>
              <w:t>التباين قبل التدوير</w:t>
            </w:r>
          </w:p>
        </w:tc>
        <w:tc>
          <w:tcPr>
            <w:tcW w:w="0" w:type="auto"/>
            <w:gridSpan w:val="3"/>
            <w:tcBorders>
              <w:top w:val="single" w:sz="4" w:space="0" w:color="7F7F7F"/>
              <w:left w:val="nil"/>
              <w:bottom w:val="single" w:sz="4" w:space="0" w:color="7F7F7F"/>
              <w:right w:val="nil"/>
            </w:tcBorders>
            <w:shd w:val="clear" w:color="auto" w:fill="F2F2F2"/>
            <w:vAlign w:val="center"/>
            <w:hideMark/>
          </w:tcPr>
          <w:p w14:paraId="6DCBBA75" w14:textId="77777777" w:rsidR="00E1316B" w:rsidRPr="00A84E33" w:rsidRDefault="00E1316B" w:rsidP="00AD6539">
            <w:pPr>
              <w:spacing w:after="0" w:line="240" w:lineRule="auto"/>
              <w:jc w:val="center"/>
              <w:rPr>
                <w:rFonts w:ascii="Times New Roman" w:eastAsia="Times New Roman" w:hAnsi="Times New Roman" w:cs="Times New Roman"/>
                <w:b/>
                <w:bCs/>
                <w:color w:val="000000"/>
                <w:kern w:val="2"/>
                <w:sz w:val="24"/>
                <w:szCs w:val="24"/>
                <w:lang w:eastAsia="ar-SA"/>
                <w14:ligatures w14:val="standardContextual"/>
              </w:rPr>
            </w:pPr>
            <w:r w:rsidRPr="00A84E33">
              <w:rPr>
                <w:rFonts w:ascii="Times New Roman" w:eastAsia="Times New Roman" w:hAnsi="Times New Roman" w:cs="Times New Roman"/>
                <w:color w:val="000000"/>
                <w:kern w:val="2"/>
                <w:sz w:val="24"/>
                <w:szCs w:val="24"/>
                <w:rtl/>
                <w:lang w:eastAsia="ar-SA"/>
                <w14:ligatures w14:val="standardContextual"/>
              </w:rPr>
              <w:t xml:space="preserve">التباين </w:t>
            </w:r>
            <w:r w:rsidRPr="00A84E33">
              <w:rPr>
                <w:rFonts w:ascii="Times New Roman" w:eastAsia="Times New Roman" w:hAnsi="Times New Roman" w:cs="Times New Roman"/>
                <w:color w:val="000000"/>
                <w:kern w:val="2"/>
                <w:sz w:val="24"/>
                <w:szCs w:val="24"/>
                <w:rtl/>
                <w:lang w:eastAsia="ar-SA" w:bidi="ar-EG"/>
                <w14:ligatures w14:val="standardContextual"/>
              </w:rPr>
              <w:t xml:space="preserve">بعد </w:t>
            </w:r>
            <w:r w:rsidRPr="00A84E33">
              <w:rPr>
                <w:rFonts w:ascii="Times New Roman" w:eastAsia="Times New Roman" w:hAnsi="Times New Roman" w:cs="Times New Roman"/>
                <w:color w:val="000000"/>
                <w:kern w:val="2"/>
                <w:sz w:val="24"/>
                <w:szCs w:val="24"/>
                <w:rtl/>
                <w:lang w:eastAsia="ar-SA"/>
                <w14:ligatures w14:val="standardContextual"/>
              </w:rPr>
              <w:t>التدوير</w:t>
            </w:r>
          </w:p>
        </w:tc>
      </w:tr>
      <w:tr w:rsidR="00E1316B" w:rsidRPr="00A84E33" w14:paraId="2E49AAAF" w14:textId="77777777" w:rsidTr="00E1316B">
        <w:trPr>
          <w:trHeight w:val="20"/>
          <w:jc w:val="center"/>
        </w:trPr>
        <w:tc>
          <w:tcPr>
            <w:tcW w:w="0" w:type="auto"/>
            <w:vMerge/>
            <w:tcBorders>
              <w:top w:val="single" w:sz="4" w:space="0" w:color="7F7F7F"/>
              <w:left w:val="nil"/>
              <w:bottom w:val="nil"/>
              <w:right w:val="nil"/>
            </w:tcBorders>
            <w:vAlign w:val="center"/>
            <w:hideMark/>
          </w:tcPr>
          <w:p w14:paraId="5BD6DBA0" w14:textId="77777777" w:rsidR="00E1316B" w:rsidRPr="00A84E33" w:rsidRDefault="00E1316B" w:rsidP="00AD6539">
            <w:pPr>
              <w:spacing w:after="0" w:line="240" w:lineRule="auto"/>
              <w:jc w:val="right"/>
              <w:rPr>
                <w:rFonts w:ascii="Times New Roman" w:eastAsia="Times New Roman" w:hAnsi="Times New Roman" w:cs="Times New Roman"/>
                <w:b/>
                <w:bCs/>
                <w:color w:val="000000"/>
                <w:kern w:val="2"/>
                <w:lang w:eastAsia="ar-SA"/>
                <w14:ligatures w14:val="standardContextual"/>
              </w:rPr>
            </w:pPr>
          </w:p>
        </w:tc>
        <w:tc>
          <w:tcPr>
            <w:tcW w:w="908" w:type="dxa"/>
            <w:tcBorders>
              <w:top w:val="nil"/>
              <w:left w:val="nil"/>
              <w:bottom w:val="nil"/>
              <w:right w:val="nil"/>
            </w:tcBorders>
            <w:shd w:val="clear" w:color="auto" w:fill="F2F2F2"/>
            <w:vAlign w:val="center"/>
            <w:hideMark/>
          </w:tcPr>
          <w:p w14:paraId="5CB4814F"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lang w:eastAsia="ar-SA"/>
                <w14:ligatures w14:val="standardContextual"/>
              </w:rPr>
            </w:pPr>
            <w:r w:rsidRPr="00A84E33">
              <w:rPr>
                <w:rFonts w:ascii="Times New Roman" w:eastAsia="Times New Roman" w:hAnsi="Times New Roman" w:cs="Times New Roman"/>
                <w:color w:val="000000"/>
                <w:kern w:val="2"/>
                <w:sz w:val="24"/>
                <w:szCs w:val="24"/>
                <w:rtl/>
                <w:lang w:eastAsia="ar-SA"/>
                <w14:ligatures w14:val="standardContextual"/>
              </w:rPr>
              <w:t>الجذر الكامن</w:t>
            </w:r>
          </w:p>
        </w:tc>
        <w:tc>
          <w:tcPr>
            <w:tcW w:w="0" w:type="auto"/>
            <w:tcBorders>
              <w:top w:val="nil"/>
              <w:left w:val="nil"/>
              <w:bottom w:val="nil"/>
              <w:right w:val="nil"/>
            </w:tcBorders>
            <w:shd w:val="clear" w:color="auto" w:fill="F2F2F2"/>
            <w:vAlign w:val="center"/>
            <w:hideMark/>
          </w:tcPr>
          <w:p w14:paraId="13D19B07"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lang w:eastAsia="ar-SA"/>
                <w14:ligatures w14:val="standardContextual"/>
              </w:rPr>
            </w:pPr>
            <w:r w:rsidRPr="00A84E33">
              <w:rPr>
                <w:rFonts w:ascii="Times New Roman" w:eastAsia="Times New Roman" w:hAnsi="Times New Roman" w:cs="Times New Roman"/>
                <w:color w:val="000000"/>
                <w:kern w:val="2"/>
                <w:sz w:val="24"/>
                <w:szCs w:val="24"/>
                <w:rtl/>
                <w:lang w:eastAsia="ar-SA"/>
                <w14:ligatures w14:val="standardContextual"/>
              </w:rPr>
              <w:t>نسبة التباين العاملية</w:t>
            </w:r>
          </w:p>
        </w:tc>
        <w:tc>
          <w:tcPr>
            <w:tcW w:w="0" w:type="auto"/>
            <w:tcBorders>
              <w:top w:val="nil"/>
              <w:left w:val="nil"/>
              <w:bottom w:val="nil"/>
              <w:right w:val="nil"/>
            </w:tcBorders>
            <w:shd w:val="clear" w:color="auto" w:fill="F2F2F2"/>
            <w:vAlign w:val="center"/>
            <w:hideMark/>
          </w:tcPr>
          <w:p w14:paraId="6B352186"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A84E33">
              <w:rPr>
                <w:rFonts w:ascii="Times New Roman" w:eastAsia="Times New Roman" w:hAnsi="Times New Roman" w:cs="Times New Roman"/>
                <w:color w:val="000000"/>
                <w:kern w:val="2"/>
                <w:sz w:val="24"/>
                <w:szCs w:val="24"/>
                <w:rtl/>
                <w:lang w:eastAsia="ar-SA"/>
                <w14:ligatures w14:val="standardContextual"/>
              </w:rPr>
              <w:t>نسبة التباين التراكمية</w:t>
            </w:r>
          </w:p>
        </w:tc>
        <w:tc>
          <w:tcPr>
            <w:tcW w:w="0" w:type="auto"/>
            <w:tcBorders>
              <w:top w:val="nil"/>
              <w:left w:val="nil"/>
              <w:bottom w:val="nil"/>
              <w:right w:val="nil"/>
            </w:tcBorders>
            <w:shd w:val="clear" w:color="auto" w:fill="F2F2F2"/>
            <w:vAlign w:val="center"/>
            <w:hideMark/>
          </w:tcPr>
          <w:p w14:paraId="7054048B"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A84E33">
              <w:rPr>
                <w:rFonts w:ascii="Times New Roman" w:eastAsia="Times New Roman" w:hAnsi="Times New Roman" w:cs="Times New Roman"/>
                <w:color w:val="000000"/>
                <w:kern w:val="2"/>
                <w:sz w:val="24"/>
                <w:szCs w:val="24"/>
                <w:rtl/>
                <w:lang w:eastAsia="ar-SA"/>
                <w14:ligatures w14:val="standardContextual"/>
              </w:rPr>
              <w:t>الجذر الكامن</w:t>
            </w:r>
          </w:p>
        </w:tc>
        <w:tc>
          <w:tcPr>
            <w:tcW w:w="0" w:type="auto"/>
            <w:tcBorders>
              <w:top w:val="nil"/>
              <w:left w:val="nil"/>
              <w:bottom w:val="nil"/>
              <w:right w:val="nil"/>
            </w:tcBorders>
            <w:shd w:val="clear" w:color="auto" w:fill="F2F2F2"/>
            <w:vAlign w:val="center"/>
            <w:hideMark/>
          </w:tcPr>
          <w:p w14:paraId="623F33DE"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A84E33">
              <w:rPr>
                <w:rFonts w:ascii="Times New Roman" w:eastAsia="Times New Roman" w:hAnsi="Times New Roman" w:cs="Times New Roman"/>
                <w:color w:val="000000"/>
                <w:kern w:val="2"/>
                <w:sz w:val="24"/>
                <w:szCs w:val="24"/>
                <w:rtl/>
                <w:lang w:eastAsia="ar-SA"/>
                <w14:ligatures w14:val="standardContextual"/>
              </w:rPr>
              <w:t>نسبة التباين العاملية</w:t>
            </w:r>
          </w:p>
        </w:tc>
        <w:tc>
          <w:tcPr>
            <w:tcW w:w="0" w:type="auto"/>
            <w:tcBorders>
              <w:top w:val="nil"/>
              <w:left w:val="nil"/>
              <w:bottom w:val="nil"/>
              <w:right w:val="nil"/>
            </w:tcBorders>
            <w:shd w:val="clear" w:color="auto" w:fill="F2F2F2"/>
            <w:vAlign w:val="center"/>
            <w:hideMark/>
          </w:tcPr>
          <w:p w14:paraId="2DB5B0BA" w14:textId="77777777" w:rsidR="00E1316B" w:rsidRPr="00A84E33" w:rsidRDefault="00E1316B" w:rsidP="00AD6539">
            <w:pPr>
              <w:spacing w:after="0" w:line="240" w:lineRule="auto"/>
              <w:jc w:val="center"/>
              <w:rPr>
                <w:rFonts w:ascii="Times New Roman" w:eastAsia="Times New Roman" w:hAnsi="Times New Roman" w:cs="Times New Roman"/>
                <w:b/>
                <w:bCs/>
                <w:color w:val="000000"/>
                <w:kern w:val="2"/>
                <w:sz w:val="24"/>
                <w:szCs w:val="24"/>
                <w:rtl/>
                <w:lang w:eastAsia="ar-SA"/>
                <w14:ligatures w14:val="standardContextual"/>
              </w:rPr>
            </w:pPr>
            <w:r w:rsidRPr="00A84E33">
              <w:rPr>
                <w:rFonts w:ascii="Times New Roman" w:eastAsia="Times New Roman" w:hAnsi="Times New Roman" w:cs="Times New Roman"/>
                <w:color w:val="000000"/>
                <w:kern w:val="2"/>
                <w:sz w:val="24"/>
                <w:szCs w:val="24"/>
                <w:rtl/>
                <w:lang w:eastAsia="ar-SA"/>
                <w14:ligatures w14:val="standardContextual"/>
              </w:rPr>
              <w:t>نسبة التباين التراكمية</w:t>
            </w:r>
          </w:p>
        </w:tc>
      </w:tr>
      <w:tr w:rsidR="00E1316B" w:rsidRPr="00A84E33" w14:paraId="6C00E9C3" w14:textId="77777777" w:rsidTr="00E1316B">
        <w:trPr>
          <w:trHeight w:val="20"/>
          <w:jc w:val="center"/>
        </w:trPr>
        <w:tc>
          <w:tcPr>
            <w:tcW w:w="2555" w:type="dxa"/>
            <w:tcBorders>
              <w:top w:val="single" w:sz="4" w:space="0" w:color="7F7F7F"/>
              <w:left w:val="nil"/>
              <w:bottom w:val="single" w:sz="4" w:space="0" w:color="7F7F7F"/>
              <w:right w:val="nil"/>
            </w:tcBorders>
            <w:hideMark/>
          </w:tcPr>
          <w:p w14:paraId="5B25D09E" w14:textId="77777777" w:rsidR="00E1316B" w:rsidRPr="00A84E33" w:rsidRDefault="00E1316B" w:rsidP="00AD6539">
            <w:pPr>
              <w:spacing w:after="0" w:line="240" w:lineRule="auto"/>
              <w:jc w:val="center"/>
              <w:rPr>
                <w:rFonts w:ascii="Times New Roman" w:eastAsia="Times New Roman" w:hAnsi="Times New Roman" w:cs="Times New Roman"/>
                <w:b/>
                <w:bCs/>
                <w:color w:val="000000"/>
                <w:kern w:val="2"/>
                <w:sz w:val="24"/>
                <w:szCs w:val="24"/>
                <w:rtl/>
                <w:lang w:eastAsia="ar-SA"/>
                <w14:ligatures w14:val="standardContextual"/>
              </w:rPr>
            </w:pPr>
            <w:r w:rsidRPr="00A84E33">
              <w:rPr>
                <w:rFonts w:ascii="Times New Roman" w:eastAsia="Times New Roman" w:hAnsi="Times New Roman" w:cs="Times New Roman"/>
                <w:color w:val="000000"/>
                <w:kern w:val="2"/>
                <w:sz w:val="24"/>
                <w:szCs w:val="24"/>
                <w:rtl/>
                <w:lang w:eastAsia="ar-SA" w:bidi="ar-EG"/>
                <w14:ligatures w14:val="standardContextual"/>
              </w:rPr>
              <w:t>الأول: يقينية المعرفة</w:t>
            </w:r>
          </w:p>
        </w:tc>
        <w:tc>
          <w:tcPr>
            <w:tcW w:w="908" w:type="dxa"/>
            <w:tcBorders>
              <w:top w:val="single" w:sz="4" w:space="0" w:color="7F7F7F"/>
              <w:left w:val="nil"/>
              <w:bottom w:val="single" w:sz="4" w:space="0" w:color="7F7F7F"/>
              <w:right w:val="nil"/>
            </w:tcBorders>
            <w:vAlign w:val="center"/>
            <w:hideMark/>
          </w:tcPr>
          <w:p w14:paraId="54C11D75"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14:ligatures w14:val="standardContextual"/>
              </w:rPr>
            </w:pPr>
            <w:r w:rsidRPr="00A84E33">
              <w:rPr>
                <w:rFonts w:ascii="Times New Roman" w:eastAsia="Times New Roman" w:hAnsi="Times New Roman" w:cs="Times New Roman"/>
                <w:color w:val="000000"/>
                <w:kern w:val="2"/>
                <w:sz w:val="24"/>
                <w:szCs w:val="24"/>
                <w:rtl/>
                <w14:ligatures w14:val="standardContextual"/>
              </w:rPr>
              <w:t>11.458</w:t>
            </w:r>
          </w:p>
        </w:tc>
        <w:tc>
          <w:tcPr>
            <w:tcW w:w="0" w:type="auto"/>
            <w:tcBorders>
              <w:top w:val="single" w:sz="4" w:space="0" w:color="7F7F7F"/>
              <w:left w:val="nil"/>
              <w:bottom w:val="single" w:sz="4" w:space="0" w:color="7F7F7F"/>
              <w:right w:val="nil"/>
            </w:tcBorders>
            <w:vAlign w:val="center"/>
            <w:hideMark/>
          </w:tcPr>
          <w:p w14:paraId="0F93E61A"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35.806</w:t>
            </w:r>
          </w:p>
        </w:tc>
        <w:tc>
          <w:tcPr>
            <w:tcW w:w="0" w:type="auto"/>
            <w:tcBorders>
              <w:top w:val="single" w:sz="4" w:space="0" w:color="7F7F7F"/>
              <w:left w:val="nil"/>
              <w:bottom w:val="single" w:sz="4" w:space="0" w:color="7F7F7F"/>
              <w:right w:val="nil"/>
            </w:tcBorders>
            <w:vAlign w:val="center"/>
            <w:hideMark/>
          </w:tcPr>
          <w:p w14:paraId="37EF29B2"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35.806</w:t>
            </w:r>
          </w:p>
        </w:tc>
        <w:tc>
          <w:tcPr>
            <w:tcW w:w="0" w:type="auto"/>
            <w:tcBorders>
              <w:top w:val="single" w:sz="4" w:space="0" w:color="7F7F7F"/>
              <w:left w:val="nil"/>
              <w:bottom w:val="single" w:sz="4" w:space="0" w:color="7F7F7F"/>
              <w:right w:val="nil"/>
            </w:tcBorders>
            <w:vAlign w:val="center"/>
            <w:hideMark/>
          </w:tcPr>
          <w:p w14:paraId="6D1F589E"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6.389</w:t>
            </w:r>
          </w:p>
        </w:tc>
        <w:tc>
          <w:tcPr>
            <w:tcW w:w="0" w:type="auto"/>
            <w:tcBorders>
              <w:top w:val="single" w:sz="4" w:space="0" w:color="7F7F7F"/>
              <w:left w:val="nil"/>
              <w:bottom w:val="single" w:sz="4" w:space="0" w:color="7F7F7F"/>
              <w:right w:val="nil"/>
            </w:tcBorders>
            <w:vAlign w:val="center"/>
            <w:hideMark/>
          </w:tcPr>
          <w:p w14:paraId="6697A620"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19.965</w:t>
            </w:r>
          </w:p>
        </w:tc>
        <w:tc>
          <w:tcPr>
            <w:tcW w:w="0" w:type="auto"/>
            <w:tcBorders>
              <w:top w:val="single" w:sz="4" w:space="0" w:color="7F7F7F"/>
              <w:left w:val="nil"/>
              <w:bottom w:val="single" w:sz="4" w:space="0" w:color="7F7F7F"/>
              <w:right w:val="nil"/>
            </w:tcBorders>
            <w:vAlign w:val="center"/>
            <w:hideMark/>
          </w:tcPr>
          <w:p w14:paraId="62CCF5DC"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19.965</w:t>
            </w:r>
          </w:p>
        </w:tc>
      </w:tr>
      <w:tr w:rsidR="00E1316B" w:rsidRPr="00A84E33" w14:paraId="6A172FCB" w14:textId="77777777" w:rsidTr="00E1316B">
        <w:trPr>
          <w:trHeight w:val="20"/>
          <w:jc w:val="center"/>
        </w:trPr>
        <w:tc>
          <w:tcPr>
            <w:tcW w:w="2555" w:type="dxa"/>
            <w:tcBorders>
              <w:top w:val="nil"/>
              <w:left w:val="nil"/>
              <w:bottom w:val="single" w:sz="4" w:space="0" w:color="auto"/>
              <w:right w:val="nil"/>
            </w:tcBorders>
            <w:hideMark/>
          </w:tcPr>
          <w:p w14:paraId="7A14CCCE" w14:textId="77777777" w:rsidR="00E1316B" w:rsidRPr="00A84E33" w:rsidRDefault="00E1316B" w:rsidP="00AD6539">
            <w:pPr>
              <w:spacing w:after="0" w:line="240" w:lineRule="auto"/>
              <w:jc w:val="center"/>
              <w:rPr>
                <w:rFonts w:ascii="Times New Roman" w:eastAsia="Times New Roman" w:hAnsi="Times New Roman" w:cs="Times New Roman"/>
                <w:b/>
                <w:bCs/>
                <w:color w:val="000000"/>
                <w:kern w:val="2"/>
                <w:sz w:val="24"/>
                <w:szCs w:val="24"/>
                <w:rtl/>
                <w:lang w:eastAsia="ar-SA" w:bidi="ar-EG"/>
                <w14:ligatures w14:val="standardContextual"/>
              </w:rPr>
            </w:pPr>
            <w:r w:rsidRPr="00A84E33">
              <w:rPr>
                <w:rFonts w:ascii="Times New Roman" w:eastAsia="Times New Roman" w:hAnsi="Times New Roman" w:cs="Times New Roman"/>
                <w:color w:val="000000"/>
                <w:kern w:val="2"/>
                <w:sz w:val="24"/>
                <w:szCs w:val="24"/>
                <w:rtl/>
                <w:lang w:eastAsia="ar-SA" w:bidi="ar-EG"/>
                <w14:ligatures w14:val="standardContextual"/>
              </w:rPr>
              <w:t xml:space="preserve">الثاني: مصدر المعرفة </w:t>
            </w:r>
          </w:p>
        </w:tc>
        <w:tc>
          <w:tcPr>
            <w:tcW w:w="908" w:type="dxa"/>
            <w:tcBorders>
              <w:top w:val="nil"/>
              <w:left w:val="nil"/>
              <w:bottom w:val="single" w:sz="4" w:space="0" w:color="auto"/>
              <w:right w:val="nil"/>
            </w:tcBorders>
            <w:vAlign w:val="center"/>
            <w:hideMark/>
          </w:tcPr>
          <w:p w14:paraId="0B01FB7E"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5.844</w:t>
            </w:r>
          </w:p>
        </w:tc>
        <w:tc>
          <w:tcPr>
            <w:tcW w:w="0" w:type="auto"/>
            <w:tcBorders>
              <w:top w:val="nil"/>
              <w:left w:val="nil"/>
              <w:bottom w:val="single" w:sz="4" w:space="0" w:color="auto"/>
              <w:right w:val="nil"/>
            </w:tcBorders>
            <w:vAlign w:val="center"/>
            <w:hideMark/>
          </w:tcPr>
          <w:p w14:paraId="6619BF9A"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18.263</w:t>
            </w:r>
          </w:p>
        </w:tc>
        <w:tc>
          <w:tcPr>
            <w:tcW w:w="0" w:type="auto"/>
            <w:tcBorders>
              <w:top w:val="nil"/>
              <w:left w:val="nil"/>
              <w:bottom w:val="single" w:sz="4" w:space="0" w:color="auto"/>
              <w:right w:val="nil"/>
            </w:tcBorders>
            <w:vAlign w:val="center"/>
            <w:hideMark/>
          </w:tcPr>
          <w:p w14:paraId="04D864F2"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54.069</w:t>
            </w:r>
          </w:p>
        </w:tc>
        <w:tc>
          <w:tcPr>
            <w:tcW w:w="0" w:type="auto"/>
            <w:tcBorders>
              <w:top w:val="nil"/>
              <w:left w:val="nil"/>
              <w:bottom w:val="single" w:sz="4" w:space="0" w:color="auto"/>
              <w:right w:val="nil"/>
            </w:tcBorders>
            <w:vAlign w:val="center"/>
            <w:hideMark/>
          </w:tcPr>
          <w:p w14:paraId="7CA53DE6"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6.227</w:t>
            </w:r>
          </w:p>
        </w:tc>
        <w:tc>
          <w:tcPr>
            <w:tcW w:w="0" w:type="auto"/>
            <w:tcBorders>
              <w:top w:val="nil"/>
              <w:left w:val="nil"/>
              <w:bottom w:val="single" w:sz="4" w:space="0" w:color="auto"/>
              <w:right w:val="nil"/>
            </w:tcBorders>
            <w:vAlign w:val="center"/>
            <w:hideMark/>
          </w:tcPr>
          <w:p w14:paraId="6A44A447"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19.459</w:t>
            </w:r>
          </w:p>
        </w:tc>
        <w:tc>
          <w:tcPr>
            <w:tcW w:w="0" w:type="auto"/>
            <w:tcBorders>
              <w:top w:val="nil"/>
              <w:left w:val="nil"/>
              <w:bottom w:val="single" w:sz="4" w:space="0" w:color="auto"/>
              <w:right w:val="nil"/>
            </w:tcBorders>
            <w:vAlign w:val="center"/>
            <w:hideMark/>
          </w:tcPr>
          <w:p w14:paraId="665F1E38"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39.425</w:t>
            </w:r>
          </w:p>
        </w:tc>
      </w:tr>
      <w:tr w:rsidR="00E1316B" w:rsidRPr="00A84E33" w14:paraId="712A2CF3" w14:textId="77777777" w:rsidTr="00E1316B">
        <w:trPr>
          <w:trHeight w:val="20"/>
          <w:jc w:val="center"/>
        </w:trPr>
        <w:tc>
          <w:tcPr>
            <w:tcW w:w="2555" w:type="dxa"/>
            <w:tcBorders>
              <w:top w:val="single" w:sz="4" w:space="0" w:color="auto"/>
              <w:left w:val="nil"/>
              <w:bottom w:val="single" w:sz="4" w:space="0" w:color="auto"/>
              <w:right w:val="nil"/>
            </w:tcBorders>
            <w:hideMark/>
          </w:tcPr>
          <w:p w14:paraId="16917CB4"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A84E33">
              <w:rPr>
                <w:rFonts w:ascii="Times New Roman" w:eastAsia="Times New Roman" w:hAnsi="Times New Roman" w:cs="Times New Roman"/>
                <w:color w:val="000000"/>
                <w:kern w:val="2"/>
                <w:sz w:val="24"/>
                <w:szCs w:val="24"/>
                <w:rtl/>
                <w:lang w:eastAsia="ar-SA" w:bidi="ar-EG"/>
                <w14:ligatures w14:val="standardContextual"/>
              </w:rPr>
              <w:t xml:space="preserve">الثالث: </w:t>
            </w:r>
            <w:r w:rsidRPr="00A84E33">
              <w:rPr>
                <w:rFonts w:ascii="Times New Roman" w:eastAsia="Times New Roman" w:hAnsi="Times New Roman" w:cs="Times New Roman"/>
                <w:color w:val="000000"/>
                <w:kern w:val="2"/>
                <w:sz w:val="24"/>
                <w:szCs w:val="24"/>
                <w:rtl/>
                <w:lang w:eastAsia="ar-SA"/>
                <w14:ligatures w14:val="standardContextual"/>
              </w:rPr>
              <w:t>بنية المعرفة</w:t>
            </w:r>
          </w:p>
        </w:tc>
        <w:tc>
          <w:tcPr>
            <w:tcW w:w="908" w:type="dxa"/>
            <w:tcBorders>
              <w:top w:val="single" w:sz="4" w:space="0" w:color="auto"/>
              <w:left w:val="nil"/>
              <w:bottom w:val="single" w:sz="4" w:space="0" w:color="auto"/>
              <w:right w:val="nil"/>
            </w:tcBorders>
            <w:vAlign w:val="center"/>
            <w:hideMark/>
          </w:tcPr>
          <w:p w14:paraId="6669C5D4"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4.197</w:t>
            </w:r>
          </w:p>
        </w:tc>
        <w:tc>
          <w:tcPr>
            <w:tcW w:w="0" w:type="auto"/>
            <w:tcBorders>
              <w:top w:val="single" w:sz="4" w:space="0" w:color="auto"/>
              <w:left w:val="nil"/>
              <w:bottom w:val="single" w:sz="4" w:space="0" w:color="auto"/>
              <w:right w:val="nil"/>
            </w:tcBorders>
            <w:vAlign w:val="center"/>
            <w:hideMark/>
          </w:tcPr>
          <w:p w14:paraId="02D737F3"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13.116</w:t>
            </w:r>
          </w:p>
        </w:tc>
        <w:tc>
          <w:tcPr>
            <w:tcW w:w="0" w:type="auto"/>
            <w:tcBorders>
              <w:top w:val="single" w:sz="4" w:space="0" w:color="auto"/>
              <w:left w:val="nil"/>
              <w:bottom w:val="single" w:sz="4" w:space="0" w:color="auto"/>
              <w:right w:val="nil"/>
            </w:tcBorders>
            <w:vAlign w:val="center"/>
            <w:hideMark/>
          </w:tcPr>
          <w:p w14:paraId="158A2844"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67.185</w:t>
            </w:r>
          </w:p>
        </w:tc>
        <w:tc>
          <w:tcPr>
            <w:tcW w:w="0" w:type="auto"/>
            <w:tcBorders>
              <w:top w:val="single" w:sz="4" w:space="0" w:color="auto"/>
              <w:left w:val="nil"/>
              <w:bottom w:val="single" w:sz="4" w:space="0" w:color="auto"/>
              <w:right w:val="nil"/>
            </w:tcBorders>
            <w:vAlign w:val="center"/>
            <w:hideMark/>
          </w:tcPr>
          <w:p w14:paraId="70377B04"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5.935</w:t>
            </w:r>
          </w:p>
        </w:tc>
        <w:tc>
          <w:tcPr>
            <w:tcW w:w="0" w:type="auto"/>
            <w:tcBorders>
              <w:top w:val="single" w:sz="4" w:space="0" w:color="auto"/>
              <w:left w:val="nil"/>
              <w:bottom w:val="single" w:sz="4" w:space="0" w:color="auto"/>
              <w:right w:val="nil"/>
            </w:tcBorders>
            <w:vAlign w:val="center"/>
            <w:hideMark/>
          </w:tcPr>
          <w:p w14:paraId="1B772FC8"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18.547</w:t>
            </w:r>
          </w:p>
        </w:tc>
        <w:tc>
          <w:tcPr>
            <w:tcW w:w="0" w:type="auto"/>
            <w:tcBorders>
              <w:top w:val="single" w:sz="4" w:space="0" w:color="auto"/>
              <w:left w:val="nil"/>
              <w:bottom w:val="single" w:sz="4" w:space="0" w:color="auto"/>
              <w:right w:val="nil"/>
            </w:tcBorders>
            <w:vAlign w:val="center"/>
            <w:hideMark/>
          </w:tcPr>
          <w:p w14:paraId="4670D1B7"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57.972</w:t>
            </w:r>
          </w:p>
        </w:tc>
      </w:tr>
      <w:tr w:rsidR="00E1316B" w:rsidRPr="00A84E33" w14:paraId="154D5B22" w14:textId="77777777" w:rsidTr="00E1316B">
        <w:trPr>
          <w:trHeight w:val="20"/>
          <w:jc w:val="center"/>
        </w:trPr>
        <w:tc>
          <w:tcPr>
            <w:tcW w:w="2555" w:type="dxa"/>
            <w:tcBorders>
              <w:top w:val="single" w:sz="4" w:space="0" w:color="auto"/>
              <w:left w:val="nil"/>
              <w:bottom w:val="single" w:sz="4" w:space="0" w:color="7F7F7F"/>
              <w:right w:val="nil"/>
            </w:tcBorders>
            <w:hideMark/>
          </w:tcPr>
          <w:p w14:paraId="7A0B4D73"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A84E33">
              <w:rPr>
                <w:rFonts w:ascii="Times New Roman" w:eastAsia="Times New Roman" w:hAnsi="Times New Roman" w:cs="Times New Roman"/>
                <w:color w:val="000000"/>
                <w:kern w:val="2"/>
                <w:sz w:val="24"/>
                <w:szCs w:val="24"/>
                <w:rtl/>
                <w:lang w:eastAsia="ar-SA" w:bidi="ar-EG"/>
                <w14:ligatures w14:val="standardContextual"/>
              </w:rPr>
              <w:t>الرابع: التبرير المعرفى</w:t>
            </w:r>
          </w:p>
        </w:tc>
        <w:tc>
          <w:tcPr>
            <w:tcW w:w="908" w:type="dxa"/>
            <w:tcBorders>
              <w:top w:val="single" w:sz="4" w:space="0" w:color="auto"/>
              <w:left w:val="nil"/>
              <w:bottom w:val="single" w:sz="4" w:space="0" w:color="7F7F7F"/>
              <w:right w:val="nil"/>
            </w:tcBorders>
            <w:vAlign w:val="center"/>
            <w:hideMark/>
          </w:tcPr>
          <w:p w14:paraId="1EA739A1"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2.896</w:t>
            </w:r>
          </w:p>
        </w:tc>
        <w:tc>
          <w:tcPr>
            <w:tcW w:w="0" w:type="auto"/>
            <w:tcBorders>
              <w:top w:val="single" w:sz="4" w:space="0" w:color="auto"/>
              <w:left w:val="nil"/>
              <w:bottom w:val="single" w:sz="4" w:space="0" w:color="7F7F7F"/>
              <w:right w:val="nil"/>
            </w:tcBorders>
            <w:vAlign w:val="center"/>
            <w:hideMark/>
          </w:tcPr>
          <w:p w14:paraId="105A8AEA"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9.051</w:t>
            </w:r>
          </w:p>
        </w:tc>
        <w:tc>
          <w:tcPr>
            <w:tcW w:w="0" w:type="auto"/>
            <w:tcBorders>
              <w:top w:val="single" w:sz="4" w:space="0" w:color="auto"/>
              <w:left w:val="nil"/>
              <w:bottom w:val="single" w:sz="4" w:space="0" w:color="7F7F7F"/>
              <w:right w:val="nil"/>
            </w:tcBorders>
            <w:vAlign w:val="center"/>
            <w:hideMark/>
          </w:tcPr>
          <w:p w14:paraId="7C8FFA09"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76.235</w:t>
            </w:r>
          </w:p>
        </w:tc>
        <w:tc>
          <w:tcPr>
            <w:tcW w:w="0" w:type="auto"/>
            <w:tcBorders>
              <w:top w:val="single" w:sz="4" w:space="0" w:color="auto"/>
              <w:left w:val="nil"/>
              <w:bottom w:val="single" w:sz="4" w:space="0" w:color="7F7F7F"/>
              <w:right w:val="nil"/>
            </w:tcBorders>
            <w:vAlign w:val="center"/>
            <w:hideMark/>
          </w:tcPr>
          <w:p w14:paraId="3A7832F7"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5.844</w:t>
            </w:r>
          </w:p>
        </w:tc>
        <w:tc>
          <w:tcPr>
            <w:tcW w:w="0" w:type="auto"/>
            <w:tcBorders>
              <w:top w:val="single" w:sz="4" w:space="0" w:color="auto"/>
              <w:left w:val="nil"/>
              <w:bottom w:val="single" w:sz="4" w:space="0" w:color="7F7F7F"/>
              <w:right w:val="nil"/>
            </w:tcBorders>
            <w:vAlign w:val="center"/>
            <w:hideMark/>
          </w:tcPr>
          <w:p w14:paraId="304805C6"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18.263</w:t>
            </w:r>
          </w:p>
        </w:tc>
        <w:tc>
          <w:tcPr>
            <w:tcW w:w="0" w:type="auto"/>
            <w:tcBorders>
              <w:top w:val="single" w:sz="4" w:space="0" w:color="auto"/>
              <w:left w:val="nil"/>
              <w:bottom w:val="single" w:sz="4" w:space="0" w:color="7F7F7F"/>
              <w:right w:val="nil"/>
            </w:tcBorders>
            <w:vAlign w:val="center"/>
            <w:hideMark/>
          </w:tcPr>
          <w:p w14:paraId="561240D0" w14:textId="77777777" w:rsidR="00E1316B" w:rsidRPr="00A84E33" w:rsidRDefault="00E1316B" w:rsidP="00AD6539">
            <w:pPr>
              <w:spacing w:after="0" w:line="240" w:lineRule="auto"/>
              <w:jc w:val="center"/>
              <w:rPr>
                <w:rFonts w:ascii="Times New Roman" w:eastAsia="Times New Roman" w:hAnsi="Times New Roman" w:cs="Times New Roman"/>
                <w:color w:val="000000"/>
                <w:kern w:val="2"/>
                <w:sz w:val="24"/>
                <w:szCs w:val="24"/>
                <w:rtl/>
                <w14:ligatures w14:val="standardContextual"/>
              </w:rPr>
            </w:pPr>
            <w:r w:rsidRPr="00A84E33">
              <w:rPr>
                <w:rFonts w:ascii="Times New Roman" w:eastAsia="Times New Roman" w:hAnsi="Times New Roman" w:cs="Times New Roman"/>
                <w:color w:val="000000"/>
                <w:kern w:val="2"/>
                <w:sz w:val="24"/>
                <w:szCs w:val="24"/>
                <w:rtl/>
                <w14:ligatures w14:val="standardContextual"/>
              </w:rPr>
              <w:t>76.235</w:t>
            </w:r>
          </w:p>
        </w:tc>
      </w:tr>
    </w:tbl>
    <w:p w14:paraId="53ADEC96" w14:textId="77777777" w:rsidR="00E1316B" w:rsidRPr="00E97AFB" w:rsidRDefault="00E1316B" w:rsidP="00E1316B">
      <w:pPr>
        <w:widowControl w:val="0"/>
        <w:spacing w:after="0" w:line="240" w:lineRule="auto"/>
        <w:ind w:firstLine="360"/>
        <w:jc w:val="both"/>
        <w:rPr>
          <w:rFonts w:ascii="Simplified Arabic" w:eastAsia="Times New Roman" w:hAnsi="Simplified Arabic" w:cs="Simplified Arabic"/>
          <w:color w:val="000000"/>
          <w:sz w:val="28"/>
          <w:szCs w:val="28"/>
          <w:rtl/>
          <w:lang w:eastAsia="ar-SA" w:bidi="ar-EG"/>
        </w:rPr>
      </w:pPr>
    </w:p>
    <w:p w14:paraId="525A0A09" w14:textId="77777777" w:rsidR="003A0A51" w:rsidRPr="00A84E33" w:rsidRDefault="003A0A51" w:rsidP="003A0A51">
      <w:pPr>
        <w:spacing w:after="0" w:line="240" w:lineRule="auto"/>
        <w:ind w:firstLine="720"/>
        <w:jc w:val="both"/>
        <w:rPr>
          <w:rFonts w:ascii="Times New Roman" w:eastAsia="Times New Roman" w:hAnsi="Times New Roman" w:cs="Simplified Arabic"/>
          <w:color w:val="000000"/>
          <w:sz w:val="28"/>
          <w:szCs w:val="28"/>
          <w:lang w:eastAsia="ar-SA"/>
        </w:rPr>
      </w:pPr>
      <w:r w:rsidRPr="00A84E33">
        <w:rPr>
          <w:rFonts w:ascii="Times New Roman" w:eastAsia="Times New Roman" w:hAnsi="Times New Roman" w:cs="Simplified Arabic" w:hint="cs"/>
          <w:color w:val="000000"/>
          <w:sz w:val="28"/>
          <w:szCs w:val="28"/>
          <w:rtl/>
          <w:lang w:eastAsia="ar-SA"/>
        </w:rPr>
        <w:t>يتضح من جدول (</w:t>
      </w:r>
      <w:r>
        <w:rPr>
          <w:rFonts w:ascii="Times New Roman" w:eastAsia="Times New Roman" w:hAnsi="Times New Roman" w:cs="Simplified Arabic" w:hint="cs"/>
          <w:color w:val="000000"/>
          <w:sz w:val="28"/>
          <w:szCs w:val="28"/>
          <w:rtl/>
          <w:lang w:eastAsia="ar-SA"/>
        </w:rPr>
        <w:t>8</w:t>
      </w:r>
      <w:r w:rsidRPr="00A84E33">
        <w:rPr>
          <w:rFonts w:ascii="Times New Roman" w:eastAsia="Times New Roman" w:hAnsi="Times New Roman" w:cs="Simplified Arabic" w:hint="cs"/>
          <w:color w:val="000000"/>
          <w:sz w:val="28"/>
          <w:szCs w:val="28"/>
          <w:rtl/>
          <w:lang w:eastAsia="ar-SA"/>
        </w:rPr>
        <w:t>) أن نسب التشبع أكبر من 0.3 طبقا لمحك جيلفورد، والجذر الكامن أكبر من الواحد الصحيح وفق</w:t>
      </w:r>
      <w:r w:rsidRPr="00A84E33">
        <w:rPr>
          <w:rFonts w:ascii="Times New Roman" w:eastAsia="Times New Roman" w:hAnsi="Times New Roman" w:cs="Simplified Arabic" w:hint="cs"/>
          <w:color w:val="000000"/>
          <w:sz w:val="28"/>
          <w:szCs w:val="28"/>
          <w:rtl/>
          <w:lang w:eastAsia="ar-SA" w:bidi="ar-EG"/>
        </w:rPr>
        <w:t>ا</w:t>
      </w:r>
      <w:r w:rsidRPr="00A84E33">
        <w:rPr>
          <w:rFonts w:ascii="Times New Roman" w:eastAsia="Times New Roman" w:hAnsi="Times New Roman" w:cs="Simplified Arabic" w:hint="cs"/>
          <w:color w:val="000000"/>
          <w:sz w:val="28"/>
          <w:szCs w:val="28"/>
          <w:rtl/>
          <w:lang w:eastAsia="ar-SA"/>
        </w:rPr>
        <w:t xml:space="preserve"> لمحك كايزر، كما أن نسبة التباين العاملي للعوامل بين 18.263 – 19.965، وهي قيم مقبولة طبقا لمحك كايزر، وهذا العوامل مجتمعة تفسر بنسبة (76.235) من المعتقدات المعرفية وهي نسبة عالية، وتشبعت مفردات المقياس على أربعة عوامل هم:</w:t>
      </w:r>
    </w:p>
    <w:p w14:paraId="633FE96A" w14:textId="77777777" w:rsidR="003A0A51" w:rsidRPr="00A84E33" w:rsidRDefault="003A0A51" w:rsidP="003A0A51">
      <w:pPr>
        <w:numPr>
          <w:ilvl w:val="0"/>
          <w:numId w:val="21"/>
        </w:numPr>
        <w:spacing w:after="0" w:line="240" w:lineRule="auto"/>
        <w:contextualSpacing/>
        <w:jc w:val="both"/>
        <w:rPr>
          <w:rFonts w:ascii="Times New Roman" w:eastAsia="Times New Roman" w:hAnsi="Times New Roman" w:cs="Simplified Arabic"/>
          <w:sz w:val="28"/>
          <w:szCs w:val="28"/>
          <w:lang w:bidi="ar-EG"/>
        </w:rPr>
      </w:pPr>
      <w:r w:rsidRPr="00A84E33">
        <w:rPr>
          <w:rFonts w:ascii="Times New Roman" w:eastAsia="Times New Roman" w:hAnsi="Times New Roman" w:cs="Simplified Arabic" w:hint="cs"/>
          <w:color w:val="000000"/>
          <w:sz w:val="28"/>
          <w:szCs w:val="28"/>
          <w:rtl/>
          <w:lang w:eastAsia="ar-SA"/>
        </w:rPr>
        <w:t>العامل الأول: ويشبع على العبارات (1، 5، 9، 13، 17، 21، 25، 29) بقيم تتراوح بين (0.</w:t>
      </w:r>
      <w:r w:rsidRPr="00A84E33">
        <w:rPr>
          <w:rFonts w:ascii="Times New Roman" w:eastAsia="Times New Roman" w:hAnsi="Times New Roman" w:cs="Simplified Arabic" w:hint="cs"/>
          <w:color w:val="000000"/>
          <w:sz w:val="28"/>
          <w:szCs w:val="28"/>
          <w:rtl/>
          <w:lang w:eastAsia="ar-SA" w:bidi="ar-EG"/>
        </w:rPr>
        <w:t>809</w:t>
      </w:r>
      <w:r w:rsidRPr="00A84E33">
        <w:rPr>
          <w:rFonts w:ascii="Times New Roman" w:eastAsia="Times New Roman" w:hAnsi="Times New Roman" w:cs="Simplified Arabic" w:hint="cs"/>
          <w:color w:val="000000"/>
          <w:sz w:val="28"/>
          <w:szCs w:val="28"/>
          <w:rtl/>
          <w:lang w:eastAsia="ar-SA"/>
        </w:rPr>
        <w:t xml:space="preserve"> – 0.887)، وبالنظر إلى هذه العبارات نجد أنها تناولت</w:t>
      </w:r>
      <w:r w:rsidRPr="00A84E33">
        <w:rPr>
          <w:rFonts w:ascii="Times New Roman" w:eastAsia="Times New Roman" w:hAnsi="Times New Roman" w:cs="Simplified Arabic"/>
          <w:sz w:val="28"/>
          <w:szCs w:val="28"/>
          <w:rtl/>
          <w:lang w:bidi="ar-EG"/>
        </w:rPr>
        <w:t xml:space="preserve"> يقينية المعرفة</w:t>
      </w:r>
      <w:r w:rsidRPr="00A84E33">
        <w:rPr>
          <w:rFonts w:ascii="Times New Roman" w:eastAsia="Times New Roman" w:hAnsi="Times New Roman" w:cs="Simplified Arabic" w:hint="cs"/>
          <w:sz w:val="28"/>
          <w:szCs w:val="28"/>
          <w:rtl/>
          <w:lang w:bidi="ar-EG"/>
        </w:rPr>
        <w:t>.</w:t>
      </w:r>
    </w:p>
    <w:p w14:paraId="25EA61CC" w14:textId="77777777" w:rsidR="003A0A51" w:rsidRPr="00A84E33" w:rsidRDefault="003A0A51" w:rsidP="003A0A51">
      <w:pPr>
        <w:numPr>
          <w:ilvl w:val="0"/>
          <w:numId w:val="21"/>
        </w:numPr>
        <w:spacing w:after="0" w:line="240" w:lineRule="auto"/>
        <w:contextualSpacing/>
        <w:jc w:val="both"/>
        <w:rPr>
          <w:rFonts w:ascii="Times New Roman" w:eastAsia="Times New Roman" w:hAnsi="Times New Roman" w:cs="Simplified Arabic"/>
          <w:sz w:val="28"/>
          <w:szCs w:val="28"/>
          <w:lang w:bidi="ar-EG"/>
        </w:rPr>
      </w:pPr>
      <w:r w:rsidRPr="00A84E33">
        <w:rPr>
          <w:rFonts w:ascii="Times New Roman" w:eastAsia="Times New Roman" w:hAnsi="Times New Roman" w:cs="Simplified Arabic" w:hint="cs"/>
          <w:color w:val="000000"/>
          <w:sz w:val="28"/>
          <w:szCs w:val="28"/>
          <w:rtl/>
          <w:lang w:eastAsia="ar-SA"/>
        </w:rPr>
        <w:t xml:space="preserve">العامل الثاني: ويشبع على العبارات (2، 6، 10، 14، 18، 22، 26، 30) بقيم تتراوح بين (0.807 – 0.872)، وبالنظر إلى هذه العبارات نجد أنها تناولت </w:t>
      </w:r>
      <w:r w:rsidRPr="00A84E33">
        <w:rPr>
          <w:rFonts w:ascii="Times New Roman" w:eastAsia="Times New Roman" w:hAnsi="Times New Roman" w:cs="Simplified Arabic"/>
          <w:sz w:val="28"/>
          <w:szCs w:val="28"/>
          <w:rtl/>
          <w:lang w:bidi="ar-EG"/>
        </w:rPr>
        <w:t>بنية المعرفة</w:t>
      </w:r>
      <w:r w:rsidRPr="00A84E33">
        <w:rPr>
          <w:rFonts w:ascii="Times New Roman" w:eastAsia="Times New Roman" w:hAnsi="Times New Roman" w:cs="Simplified Arabic" w:hint="cs"/>
          <w:sz w:val="28"/>
          <w:szCs w:val="28"/>
          <w:rtl/>
          <w:lang w:bidi="ar-EG"/>
        </w:rPr>
        <w:t>.</w:t>
      </w:r>
    </w:p>
    <w:p w14:paraId="2BB6A43B" w14:textId="77777777" w:rsidR="003A0A51" w:rsidRPr="00A84E33" w:rsidRDefault="003A0A51" w:rsidP="003A0A51">
      <w:pPr>
        <w:numPr>
          <w:ilvl w:val="0"/>
          <w:numId w:val="21"/>
        </w:numPr>
        <w:spacing w:after="0" w:line="240" w:lineRule="auto"/>
        <w:contextualSpacing/>
        <w:jc w:val="both"/>
        <w:rPr>
          <w:rFonts w:ascii="Times New Roman" w:eastAsia="Times New Roman" w:hAnsi="Times New Roman" w:cs="Simplified Arabic"/>
          <w:sz w:val="28"/>
          <w:szCs w:val="28"/>
          <w:lang w:bidi="ar-EG"/>
        </w:rPr>
      </w:pPr>
      <w:r w:rsidRPr="00A84E33">
        <w:rPr>
          <w:rFonts w:ascii="Times New Roman" w:eastAsia="Times New Roman" w:hAnsi="Times New Roman" w:cs="Simplified Arabic" w:hint="cs"/>
          <w:color w:val="000000"/>
          <w:sz w:val="28"/>
          <w:szCs w:val="28"/>
          <w:rtl/>
          <w:lang w:eastAsia="ar-SA"/>
        </w:rPr>
        <w:lastRenderedPageBreak/>
        <w:t xml:space="preserve">العامل الثالث: ويشبع على العبارات (3، 7، 11، 15، 19، 23، 27، 31) بقيم تتراوح بين (0.793 – 0.870)، وبالنظر إلى هذه العبارات نجد أنها تناولت </w:t>
      </w:r>
      <w:r w:rsidRPr="00A84E33">
        <w:rPr>
          <w:rFonts w:ascii="Times New Roman" w:eastAsia="Times New Roman" w:hAnsi="Times New Roman" w:cs="Simplified Arabic"/>
          <w:sz w:val="28"/>
          <w:szCs w:val="28"/>
          <w:rtl/>
          <w:lang w:bidi="ar-EG"/>
        </w:rPr>
        <w:t>مصدر المعرفة</w:t>
      </w:r>
      <w:r w:rsidRPr="00A84E33">
        <w:rPr>
          <w:rFonts w:ascii="Times New Roman" w:eastAsia="Times New Roman" w:hAnsi="Times New Roman" w:cs="Simplified Arabic" w:hint="cs"/>
          <w:sz w:val="28"/>
          <w:szCs w:val="28"/>
          <w:rtl/>
          <w:lang w:bidi="ar-EG"/>
        </w:rPr>
        <w:t>.</w:t>
      </w:r>
    </w:p>
    <w:p w14:paraId="18C72C19" w14:textId="77777777" w:rsidR="003A0A51" w:rsidRPr="00A84E33" w:rsidRDefault="003A0A51" w:rsidP="003A0A51">
      <w:pPr>
        <w:numPr>
          <w:ilvl w:val="0"/>
          <w:numId w:val="21"/>
        </w:numPr>
        <w:spacing w:after="0" w:line="240" w:lineRule="auto"/>
        <w:contextualSpacing/>
        <w:jc w:val="both"/>
        <w:rPr>
          <w:rFonts w:ascii="Times New Roman" w:eastAsia="Times New Roman" w:hAnsi="Times New Roman" w:cs="Simplified Arabic"/>
          <w:sz w:val="28"/>
          <w:szCs w:val="28"/>
          <w:lang w:bidi="ar-EG"/>
        </w:rPr>
      </w:pPr>
      <w:r w:rsidRPr="00A84E33">
        <w:rPr>
          <w:rFonts w:ascii="Times New Roman" w:eastAsia="Times New Roman" w:hAnsi="Times New Roman" w:cs="Simplified Arabic" w:hint="cs"/>
          <w:color w:val="000000"/>
          <w:sz w:val="28"/>
          <w:szCs w:val="28"/>
          <w:rtl/>
          <w:lang w:eastAsia="ar-SA"/>
        </w:rPr>
        <w:t xml:space="preserve">العامل الرابع: ويشبع على العبارات (4، 8، 12، 16، 20، 24، 28، 32) بقيم تتراوح بين (0.784 – 0.870)، وبالنظر إلى هذه العبارات نجد أنها تناولت </w:t>
      </w:r>
      <w:r w:rsidRPr="00A84E33">
        <w:rPr>
          <w:rFonts w:ascii="Times New Roman" w:eastAsia="Times New Roman" w:hAnsi="Times New Roman" w:cs="Simplified Arabic"/>
          <w:sz w:val="28"/>
          <w:szCs w:val="28"/>
          <w:rtl/>
          <w:lang w:bidi="ar-EG"/>
        </w:rPr>
        <w:t>تبرير المعرفة</w:t>
      </w:r>
      <w:r w:rsidRPr="00A84E33">
        <w:rPr>
          <w:rFonts w:ascii="Times New Roman" w:eastAsia="Times New Roman" w:hAnsi="Times New Roman" w:cs="Simplified Arabic" w:hint="cs"/>
          <w:sz w:val="28"/>
          <w:szCs w:val="28"/>
          <w:rtl/>
          <w:lang w:bidi="ar-EG"/>
        </w:rPr>
        <w:t>.</w:t>
      </w:r>
    </w:p>
    <w:p w14:paraId="2BF38B8E" w14:textId="77777777" w:rsidR="003A0A51" w:rsidRPr="00A84E33" w:rsidRDefault="003A0A51" w:rsidP="003A0A51">
      <w:pPr>
        <w:spacing w:after="0" w:line="240" w:lineRule="auto"/>
        <w:ind w:firstLine="720"/>
        <w:jc w:val="both"/>
        <w:rPr>
          <w:rFonts w:ascii="Times New Roman" w:eastAsia="Times New Roman" w:hAnsi="Times New Roman" w:cs="Simplified Arabic"/>
          <w:color w:val="000000"/>
          <w:sz w:val="28"/>
          <w:szCs w:val="28"/>
          <w:rtl/>
          <w:lang w:eastAsia="ar-SA"/>
        </w:rPr>
      </w:pPr>
      <w:r w:rsidRPr="00A84E33">
        <w:rPr>
          <w:rFonts w:ascii="Times New Roman" w:eastAsia="Times New Roman" w:hAnsi="Times New Roman" w:cs="Simplified Arabic" w:hint="cs"/>
          <w:color w:val="000000"/>
          <w:sz w:val="28"/>
          <w:szCs w:val="28"/>
          <w:rtl/>
          <w:lang w:eastAsia="ar-SA"/>
        </w:rPr>
        <w:t>أما بالنسبة لتشبع الأبعاد، فوجد أنها متشبعة لعامل واحد وهو المعتقدات المعرفية ويتضح ذلك في الجدول (</w:t>
      </w:r>
      <w:r>
        <w:rPr>
          <w:rFonts w:ascii="Times New Roman" w:eastAsia="Times New Roman" w:hAnsi="Times New Roman" w:cs="Simplified Arabic" w:hint="cs"/>
          <w:color w:val="000000"/>
          <w:sz w:val="28"/>
          <w:szCs w:val="28"/>
          <w:rtl/>
          <w:lang w:eastAsia="ar-SA"/>
        </w:rPr>
        <w:t>8</w:t>
      </w:r>
      <w:r w:rsidRPr="00A84E33">
        <w:rPr>
          <w:rFonts w:ascii="Times New Roman" w:eastAsia="Times New Roman" w:hAnsi="Times New Roman" w:cs="Simplified Arabic" w:hint="cs"/>
          <w:color w:val="000000"/>
          <w:sz w:val="28"/>
          <w:szCs w:val="28"/>
          <w:rtl/>
          <w:lang w:eastAsia="ar-SA"/>
        </w:rPr>
        <w:t>)</w:t>
      </w:r>
    </w:p>
    <w:p w14:paraId="393DA393" w14:textId="77777777" w:rsidR="003A0A51" w:rsidRPr="0059687E" w:rsidRDefault="003A0A51" w:rsidP="003A0A51">
      <w:pPr>
        <w:spacing w:after="0" w:line="240" w:lineRule="auto"/>
        <w:ind w:left="431"/>
        <w:jc w:val="center"/>
        <w:rPr>
          <w:rFonts w:ascii="Times New Roman" w:eastAsia="Times New Roman" w:hAnsi="Times New Roman" w:cs="Simplified Arabic"/>
          <w:color w:val="000000"/>
          <w:sz w:val="24"/>
          <w:szCs w:val="24"/>
          <w:rtl/>
          <w:lang w:bidi="ar-EG"/>
        </w:rPr>
      </w:pPr>
      <w:r w:rsidRPr="0059687E">
        <w:rPr>
          <w:rFonts w:ascii="Times New Roman" w:eastAsia="Times New Roman" w:hAnsi="Times New Roman" w:cs="Simplified Arabic" w:hint="cs"/>
          <w:color w:val="000000"/>
          <w:sz w:val="24"/>
          <w:szCs w:val="24"/>
          <w:rtl/>
          <w:lang w:bidi="ar-EG"/>
        </w:rPr>
        <w:t>جدول (</w:t>
      </w:r>
      <w:r>
        <w:rPr>
          <w:rFonts w:ascii="Times New Roman" w:eastAsia="Times New Roman" w:hAnsi="Times New Roman" w:cs="Simplified Arabic" w:hint="cs"/>
          <w:color w:val="000000"/>
          <w:sz w:val="24"/>
          <w:szCs w:val="24"/>
          <w:rtl/>
          <w:lang w:bidi="ar-EG"/>
        </w:rPr>
        <w:t>9</w:t>
      </w:r>
      <w:r w:rsidRPr="0059687E">
        <w:rPr>
          <w:rFonts w:ascii="Times New Roman" w:eastAsia="Times New Roman" w:hAnsi="Times New Roman" w:cs="Simplified Arabic" w:hint="cs"/>
          <w:color w:val="000000"/>
          <w:sz w:val="24"/>
          <w:szCs w:val="24"/>
          <w:rtl/>
          <w:lang w:bidi="ar-EG"/>
        </w:rPr>
        <w:t>) نتائج التحليل العاملي لأبعاد مقياس المعتقدات المعرفية</w:t>
      </w:r>
    </w:p>
    <w:tbl>
      <w:tblPr>
        <w:bidiVisual/>
        <w:tblW w:w="6681" w:type="dxa"/>
        <w:jc w:val="center"/>
        <w:tblBorders>
          <w:top w:val="single" w:sz="4" w:space="0" w:color="7F7F7F"/>
          <w:bottom w:val="single" w:sz="4" w:space="0" w:color="7F7F7F"/>
        </w:tblBorders>
        <w:tblLook w:val="01E0" w:firstRow="1" w:lastRow="1" w:firstColumn="1" w:lastColumn="1" w:noHBand="0" w:noVBand="0"/>
      </w:tblPr>
      <w:tblGrid>
        <w:gridCol w:w="1395"/>
        <w:gridCol w:w="2332"/>
        <w:gridCol w:w="1580"/>
        <w:gridCol w:w="1374"/>
      </w:tblGrid>
      <w:tr w:rsidR="003A0A51" w:rsidRPr="0059687E" w14:paraId="35168010" w14:textId="77777777" w:rsidTr="00AD6539">
        <w:trPr>
          <w:trHeight w:val="256"/>
          <w:jc w:val="center"/>
        </w:trPr>
        <w:tc>
          <w:tcPr>
            <w:tcW w:w="0" w:type="auto"/>
            <w:tcBorders>
              <w:top w:val="single" w:sz="4" w:space="0" w:color="7F7F7F"/>
              <w:left w:val="nil"/>
              <w:bottom w:val="single" w:sz="4" w:space="0" w:color="7F7F7F"/>
              <w:right w:val="nil"/>
            </w:tcBorders>
            <w:shd w:val="clear" w:color="auto" w:fill="F2F2F2"/>
            <w:hideMark/>
          </w:tcPr>
          <w:p w14:paraId="0CB901D7" w14:textId="77777777" w:rsidR="003A0A51" w:rsidRPr="0059687E" w:rsidRDefault="003A0A51" w:rsidP="00AD6539">
            <w:pPr>
              <w:spacing w:after="0" w:line="240" w:lineRule="auto"/>
              <w:jc w:val="center"/>
              <w:rPr>
                <w:rFonts w:ascii="Times New Roman" w:eastAsia="MS Mincho" w:hAnsi="Times New Roman" w:cs="Times New Roman"/>
                <w:b/>
                <w:bCs/>
                <w:color w:val="000000"/>
                <w:kern w:val="2"/>
                <w:sz w:val="24"/>
                <w:szCs w:val="24"/>
                <w:rtl/>
                <w:lang w:eastAsia="ar-SA" w:bidi="ar-EG"/>
                <w14:ligatures w14:val="standardContextual"/>
              </w:rPr>
            </w:pPr>
            <w:r w:rsidRPr="0059687E">
              <w:rPr>
                <w:rFonts w:ascii="Times New Roman" w:eastAsia="MS Mincho" w:hAnsi="Times New Roman" w:cs="Times New Roman"/>
                <w:color w:val="000000"/>
                <w:kern w:val="2"/>
                <w:sz w:val="24"/>
                <w:szCs w:val="24"/>
                <w:rtl/>
                <w:lang w:eastAsia="ar-SA" w:bidi="ar-EG"/>
                <w14:ligatures w14:val="standardContextual"/>
              </w:rPr>
              <w:t>م</w:t>
            </w:r>
          </w:p>
        </w:tc>
        <w:tc>
          <w:tcPr>
            <w:tcW w:w="0" w:type="auto"/>
            <w:tcBorders>
              <w:top w:val="single" w:sz="4" w:space="0" w:color="7F7F7F"/>
              <w:left w:val="nil"/>
              <w:bottom w:val="single" w:sz="4" w:space="0" w:color="7F7F7F"/>
              <w:right w:val="nil"/>
            </w:tcBorders>
            <w:shd w:val="clear" w:color="auto" w:fill="F2F2F2"/>
            <w:hideMark/>
          </w:tcPr>
          <w:p w14:paraId="30885ADD" w14:textId="77777777" w:rsidR="003A0A51" w:rsidRPr="0059687E" w:rsidRDefault="003A0A51" w:rsidP="00AD6539">
            <w:pPr>
              <w:spacing w:after="0" w:line="240" w:lineRule="auto"/>
              <w:jc w:val="center"/>
              <w:rPr>
                <w:rFonts w:ascii="Times New Roman" w:eastAsia="Times New Roman" w:hAnsi="Times New Roman" w:cs="Times New Roman"/>
                <w:b/>
                <w:bCs/>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العامل</w:t>
            </w:r>
          </w:p>
        </w:tc>
        <w:tc>
          <w:tcPr>
            <w:tcW w:w="0" w:type="auto"/>
            <w:tcBorders>
              <w:top w:val="single" w:sz="4" w:space="0" w:color="7F7F7F"/>
              <w:left w:val="nil"/>
              <w:bottom w:val="single" w:sz="4" w:space="0" w:color="7F7F7F"/>
              <w:right w:val="nil"/>
            </w:tcBorders>
            <w:shd w:val="clear" w:color="auto" w:fill="F2F2F2"/>
            <w:hideMark/>
          </w:tcPr>
          <w:p w14:paraId="7A12AE3E" w14:textId="77777777" w:rsidR="003A0A51" w:rsidRPr="0059687E" w:rsidRDefault="003A0A51" w:rsidP="00AD6539">
            <w:pPr>
              <w:spacing w:after="0" w:line="240" w:lineRule="auto"/>
              <w:jc w:val="center"/>
              <w:rPr>
                <w:rFonts w:ascii="Times New Roman" w:eastAsia="Times New Roman" w:hAnsi="Times New Roman" w:cs="Times New Roman"/>
                <w:b/>
                <w:bCs/>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قيم التشبع للبعد</w:t>
            </w:r>
          </w:p>
        </w:tc>
        <w:tc>
          <w:tcPr>
            <w:tcW w:w="0" w:type="auto"/>
            <w:tcBorders>
              <w:top w:val="single" w:sz="4" w:space="0" w:color="7F7F7F"/>
              <w:left w:val="nil"/>
              <w:bottom w:val="single" w:sz="4" w:space="0" w:color="7F7F7F"/>
              <w:right w:val="nil"/>
            </w:tcBorders>
            <w:shd w:val="clear" w:color="auto" w:fill="F2F2F2"/>
            <w:hideMark/>
          </w:tcPr>
          <w:p w14:paraId="39B3782F" w14:textId="77777777" w:rsidR="003A0A51" w:rsidRPr="0059687E" w:rsidRDefault="003A0A51" w:rsidP="00AD6539">
            <w:pPr>
              <w:spacing w:after="0" w:line="240" w:lineRule="auto"/>
              <w:jc w:val="center"/>
              <w:rPr>
                <w:rFonts w:ascii="Times New Roman" w:eastAsia="Times New Roman" w:hAnsi="Times New Roman" w:cs="Times New Roman"/>
                <w:b/>
                <w:bCs/>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نسب الشيوع</w:t>
            </w:r>
          </w:p>
        </w:tc>
      </w:tr>
      <w:tr w:rsidR="003A0A51" w:rsidRPr="0059687E" w14:paraId="38C22B73" w14:textId="77777777" w:rsidTr="00AD6539">
        <w:trPr>
          <w:trHeight w:val="256"/>
          <w:jc w:val="center"/>
        </w:trPr>
        <w:tc>
          <w:tcPr>
            <w:tcW w:w="0" w:type="auto"/>
            <w:tcBorders>
              <w:top w:val="single" w:sz="4" w:space="0" w:color="7F7F7F"/>
              <w:left w:val="nil"/>
              <w:bottom w:val="single" w:sz="4" w:space="0" w:color="7F7F7F"/>
              <w:right w:val="nil"/>
            </w:tcBorders>
            <w:hideMark/>
          </w:tcPr>
          <w:p w14:paraId="3B3BA940" w14:textId="77777777" w:rsidR="003A0A51" w:rsidRPr="0059687E" w:rsidRDefault="003A0A51" w:rsidP="00AD6539">
            <w:pPr>
              <w:spacing w:after="0" w:line="240" w:lineRule="auto"/>
              <w:jc w:val="center"/>
              <w:rPr>
                <w:rFonts w:ascii="Times New Roman" w:eastAsia="MS Mincho" w:hAnsi="Times New Roman" w:cs="Times New Roman"/>
                <w:b/>
                <w:bCs/>
                <w:color w:val="000000"/>
                <w:kern w:val="2"/>
                <w:sz w:val="24"/>
                <w:szCs w:val="24"/>
                <w:rtl/>
                <w:lang w:eastAsia="ar-SA" w:bidi="ar-EG"/>
                <w14:ligatures w14:val="standardContextual"/>
              </w:rPr>
            </w:pPr>
            <w:r w:rsidRPr="0059687E">
              <w:rPr>
                <w:rFonts w:ascii="Times New Roman" w:eastAsia="MS Mincho" w:hAnsi="Times New Roman" w:cs="Times New Roman"/>
                <w:color w:val="000000"/>
                <w:kern w:val="2"/>
                <w:sz w:val="24"/>
                <w:szCs w:val="24"/>
                <w:rtl/>
                <w:lang w:eastAsia="ar-SA" w:bidi="ar-EG"/>
                <w14:ligatures w14:val="standardContextual"/>
              </w:rPr>
              <w:t>1</w:t>
            </w:r>
          </w:p>
        </w:tc>
        <w:tc>
          <w:tcPr>
            <w:tcW w:w="0" w:type="auto"/>
            <w:tcBorders>
              <w:top w:val="single" w:sz="4" w:space="0" w:color="7F7F7F"/>
              <w:left w:val="nil"/>
              <w:bottom w:val="single" w:sz="4" w:space="0" w:color="7F7F7F"/>
              <w:right w:val="nil"/>
            </w:tcBorders>
            <w:hideMark/>
          </w:tcPr>
          <w:p w14:paraId="7AD8C201" w14:textId="77777777" w:rsidR="003A0A51" w:rsidRPr="0059687E" w:rsidRDefault="003A0A51"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bidi="ar-EG"/>
                <w14:ligatures w14:val="standardContextual"/>
              </w:rPr>
              <w:t>الأول: يقينية المعرفة</w:t>
            </w:r>
          </w:p>
        </w:tc>
        <w:tc>
          <w:tcPr>
            <w:tcW w:w="0" w:type="auto"/>
            <w:tcBorders>
              <w:top w:val="single" w:sz="4" w:space="0" w:color="7F7F7F"/>
              <w:left w:val="nil"/>
              <w:bottom w:val="single" w:sz="4" w:space="0" w:color="7F7F7F"/>
              <w:right w:val="nil"/>
            </w:tcBorders>
            <w:hideMark/>
          </w:tcPr>
          <w:p w14:paraId="6897A4AF" w14:textId="77777777" w:rsidR="003A0A51" w:rsidRPr="0059687E" w:rsidRDefault="003A0A51" w:rsidP="00AD6539">
            <w:pPr>
              <w:spacing w:after="0" w:line="240" w:lineRule="auto"/>
              <w:jc w:val="center"/>
              <w:rPr>
                <w:rFonts w:ascii="Times New Roman" w:eastAsia="MS Mincho" w:hAnsi="Times New Roman" w:cs="Times New Roman"/>
                <w:color w:val="000000"/>
                <w:kern w:val="2"/>
                <w:sz w:val="24"/>
                <w:szCs w:val="24"/>
                <w:rtl/>
                <w:lang w:eastAsia="ar-SA" w:bidi="ar-EG"/>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0.</w:t>
            </w:r>
            <w:r w:rsidRPr="0059687E">
              <w:rPr>
                <w:rFonts w:ascii="Times New Roman" w:eastAsia="Times New Roman" w:hAnsi="Times New Roman" w:cs="Times New Roman" w:hint="cs"/>
                <w:color w:val="000000"/>
                <w:kern w:val="2"/>
                <w:sz w:val="24"/>
                <w:szCs w:val="24"/>
                <w:rtl/>
                <w:lang w:eastAsia="ar-SA"/>
                <w14:ligatures w14:val="standardContextual"/>
              </w:rPr>
              <w:t>759</w:t>
            </w:r>
          </w:p>
        </w:tc>
        <w:tc>
          <w:tcPr>
            <w:tcW w:w="0" w:type="auto"/>
            <w:tcBorders>
              <w:top w:val="single" w:sz="4" w:space="0" w:color="7F7F7F"/>
              <w:left w:val="nil"/>
              <w:bottom w:val="single" w:sz="4" w:space="0" w:color="7F7F7F"/>
              <w:right w:val="nil"/>
            </w:tcBorders>
            <w:hideMark/>
          </w:tcPr>
          <w:p w14:paraId="1C95C563" w14:textId="77777777" w:rsidR="003A0A51" w:rsidRPr="0059687E" w:rsidRDefault="003A0A51" w:rsidP="00AD6539">
            <w:pPr>
              <w:spacing w:after="0" w:line="240" w:lineRule="auto"/>
              <w:jc w:val="center"/>
              <w:rPr>
                <w:rFonts w:ascii="Times New Roman" w:eastAsia="MS Mincho" w:hAnsi="Times New Roman" w:cs="Times New Roman"/>
                <w:b/>
                <w:bCs/>
                <w:color w:val="000000"/>
                <w:kern w:val="2"/>
                <w:sz w:val="24"/>
                <w:szCs w:val="24"/>
                <w:rtl/>
                <w:lang w:eastAsia="ar-SA" w:bidi="ar-EG"/>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0.</w:t>
            </w:r>
            <w:r w:rsidRPr="0059687E">
              <w:rPr>
                <w:rFonts w:ascii="Times New Roman" w:eastAsia="Times New Roman" w:hAnsi="Times New Roman" w:cs="Times New Roman" w:hint="cs"/>
                <w:color w:val="000000"/>
                <w:kern w:val="2"/>
                <w:sz w:val="24"/>
                <w:szCs w:val="24"/>
                <w:rtl/>
                <w:lang w:eastAsia="ar-SA"/>
                <w14:ligatures w14:val="standardContextual"/>
              </w:rPr>
              <w:t>577</w:t>
            </w:r>
          </w:p>
        </w:tc>
      </w:tr>
      <w:tr w:rsidR="003A0A51" w:rsidRPr="0059687E" w14:paraId="50F79F40" w14:textId="77777777" w:rsidTr="00AD6539">
        <w:trPr>
          <w:trHeight w:val="256"/>
          <w:jc w:val="center"/>
        </w:trPr>
        <w:tc>
          <w:tcPr>
            <w:tcW w:w="0" w:type="auto"/>
            <w:tcBorders>
              <w:top w:val="nil"/>
              <w:left w:val="nil"/>
              <w:bottom w:val="single" w:sz="4" w:space="0" w:color="auto"/>
              <w:right w:val="nil"/>
            </w:tcBorders>
            <w:hideMark/>
          </w:tcPr>
          <w:p w14:paraId="0C09B55F" w14:textId="77777777" w:rsidR="003A0A51" w:rsidRPr="0059687E" w:rsidRDefault="003A0A51" w:rsidP="00AD6539">
            <w:pPr>
              <w:spacing w:after="0" w:line="240" w:lineRule="auto"/>
              <w:jc w:val="center"/>
              <w:rPr>
                <w:rFonts w:ascii="Times New Roman" w:eastAsia="MS Mincho" w:hAnsi="Times New Roman" w:cs="Times New Roman"/>
                <w:b/>
                <w:bCs/>
                <w:color w:val="000000"/>
                <w:kern w:val="2"/>
                <w:sz w:val="24"/>
                <w:szCs w:val="24"/>
                <w:rtl/>
                <w:lang w:eastAsia="ar-SA" w:bidi="ar-EG"/>
                <w14:ligatures w14:val="standardContextual"/>
              </w:rPr>
            </w:pPr>
            <w:r w:rsidRPr="0059687E">
              <w:rPr>
                <w:rFonts w:ascii="Times New Roman" w:eastAsia="MS Mincho" w:hAnsi="Times New Roman" w:cs="Times New Roman"/>
                <w:color w:val="000000"/>
                <w:kern w:val="2"/>
                <w:sz w:val="24"/>
                <w:szCs w:val="24"/>
                <w:rtl/>
                <w:lang w:eastAsia="ar-SA" w:bidi="ar-EG"/>
                <w14:ligatures w14:val="standardContextual"/>
              </w:rPr>
              <w:t>2</w:t>
            </w:r>
          </w:p>
        </w:tc>
        <w:tc>
          <w:tcPr>
            <w:tcW w:w="0" w:type="auto"/>
            <w:tcBorders>
              <w:top w:val="nil"/>
              <w:left w:val="nil"/>
              <w:bottom w:val="single" w:sz="4" w:space="0" w:color="auto"/>
              <w:right w:val="nil"/>
            </w:tcBorders>
            <w:hideMark/>
          </w:tcPr>
          <w:p w14:paraId="6B7FA1C6" w14:textId="77777777" w:rsidR="003A0A51" w:rsidRPr="0059687E" w:rsidRDefault="003A0A51"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9687E">
              <w:rPr>
                <w:rFonts w:ascii="Times New Roman" w:eastAsia="Times New Roman" w:hAnsi="Times New Roman" w:cs="Times New Roman"/>
                <w:color w:val="000000"/>
                <w:kern w:val="2"/>
                <w:sz w:val="24"/>
                <w:szCs w:val="24"/>
                <w:rtl/>
                <w:lang w:eastAsia="ar-SA" w:bidi="ar-EG"/>
                <w14:ligatures w14:val="standardContextual"/>
              </w:rPr>
              <w:t xml:space="preserve">الثاني: مصدر المعرفة </w:t>
            </w:r>
          </w:p>
        </w:tc>
        <w:tc>
          <w:tcPr>
            <w:tcW w:w="0" w:type="auto"/>
            <w:tcBorders>
              <w:top w:val="nil"/>
              <w:left w:val="nil"/>
              <w:bottom w:val="single" w:sz="4" w:space="0" w:color="auto"/>
              <w:right w:val="nil"/>
            </w:tcBorders>
            <w:hideMark/>
          </w:tcPr>
          <w:p w14:paraId="1A6E25D6" w14:textId="77777777" w:rsidR="003A0A51" w:rsidRPr="0059687E" w:rsidRDefault="003A0A51" w:rsidP="00AD6539">
            <w:pPr>
              <w:spacing w:after="0" w:line="240" w:lineRule="auto"/>
              <w:jc w:val="center"/>
              <w:rPr>
                <w:rFonts w:ascii="Times New Roman" w:eastAsia="MS Mincho" w:hAnsi="Times New Roman" w:cs="Times New Roman"/>
                <w:color w:val="000000"/>
                <w:kern w:val="2"/>
                <w:sz w:val="24"/>
                <w:szCs w:val="24"/>
                <w:rtl/>
                <w:lang w:eastAsia="ar-SA" w:bidi="ar-EG"/>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0.781</w:t>
            </w:r>
          </w:p>
        </w:tc>
        <w:tc>
          <w:tcPr>
            <w:tcW w:w="0" w:type="auto"/>
            <w:tcBorders>
              <w:top w:val="nil"/>
              <w:left w:val="nil"/>
              <w:bottom w:val="nil"/>
              <w:right w:val="nil"/>
            </w:tcBorders>
            <w:hideMark/>
          </w:tcPr>
          <w:p w14:paraId="0EAE54CB" w14:textId="77777777" w:rsidR="003A0A51" w:rsidRPr="0059687E" w:rsidRDefault="003A0A51" w:rsidP="00AD6539">
            <w:pPr>
              <w:spacing w:after="0" w:line="240" w:lineRule="auto"/>
              <w:jc w:val="center"/>
              <w:rPr>
                <w:rFonts w:ascii="Times New Roman" w:eastAsia="MS Mincho" w:hAnsi="Times New Roman" w:cs="Times New Roman"/>
                <w:b/>
                <w:bCs/>
                <w:color w:val="000000"/>
                <w:kern w:val="2"/>
                <w:sz w:val="24"/>
                <w:szCs w:val="24"/>
                <w:rtl/>
                <w:lang w:eastAsia="ar-SA" w:bidi="ar-EG"/>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0.</w:t>
            </w:r>
            <w:r w:rsidRPr="0059687E">
              <w:rPr>
                <w:rFonts w:ascii="Times New Roman" w:eastAsia="Times New Roman" w:hAnsi="Times New Roman" w:cs="Times New Roman" w:hint="cs"/>
                <w:color w:val="000000"/>
                <w:kern w:val="2"/>
                <w:sz w:val="24"/>
                <w:szCs w:val="24"/>
                <w:rtl/>
                <w:lang w:eastAsia="ar-SA"/>
                <w14:ligatures w14:val="standardContextual"/>
              </w:rPr>
              <w:t>609</w:t>
            </w:r>
          </w:p>
        </w:tc>
      </w:tr>
      <w:tr w:rsidR="003A0A51" w:rsidRPr="0059687E" w14:paraId="1B0E12BC" w14:textId="77777777" w:rsidTr="00AD6539">
        <w:trPr>
          <w:trHeight w:val="256"/>
          <w:jc w:val="center"/>
        </w:trPr>
        <w:tc>
          <w:tcPr>
            <w:tcW w:w="0" w:type="auto"/>
            <w:tcBorders>
              <w:top w:val="nil"/>
              <w:left w:val="nil"/>
              <w:bottom w:val="single" w:sz="4" w:space="0" w:color="auto"/>
              <w:right w:val="nil"/>
            </w:tcBorders>
            <w:hideMark/>
          </w:tcPr>
          <w:p w14:paraId="46A53A3C" w14:textId="77777777" w:rsidR="003A0A51" w:rsidRPr="0059687E" w:rsidRDefault="003A0A51" w:rsidP="00AD6539">
            <w:pPr>
              <w:spacing w:after="0" w:line="240" w:lineRule="auto"/>
              <w:jc w:val="center"/>
              <w:rPr>
                <w:rFonts w:ascii="Times New Roman" w:eastAsia="MS Mincho" w:hAnsi="Times New Roman" w:cs="Times New Roman"/>
                <w:color w:val="000000"/>
                <w:kern w:val="2"/>
                <w:sz w:val="24"/>
                <w:szCs w:val="24"/>
                <w:rtl/>
                <w:lang w:eastAsia="ar-SA" w:bidi="ar-EG"/>
                <w14:ligatures w14:val="standardContextual"/>
              </w:rPr>
            </w:pPr>
            <w:r w:rsidRPr="0059687E">
              <w:rPr>
                <w:rFonts w:ascii="Times New Roman" w:eastAsia="MS Mincho" w:hAnsi="Times New Roman" w:cs="Times New Roman"/>
                <w:color w:val="000000"/>
                <w:kern w:val="2"/>
                <w:sz w:val="24"/>
                <w:szCs w:val="24"/>
                <w:rtl/>
                <w:lang w:eastAsia="ar-SA" w:bidi="ar-EG"/>
                <w14:ligatures w14:val="standardContextual"/>
              </w:rPr>
              <w:t>3</w:t>
            </w:r>
          </w:p>
        </w:tc>
        <w:tc>
          <w:tcPr>
            <w:tcW w:w="0" w:type="auto"/>
            <w:tcBorders>
              <w:top w:val="nil"/>
              <w:left w:val="nil"/>
              <w:bottom w:val="single" w:sz="4" w:space="0" w:color="auto"/>
              <w:right w:val="nil"/>
            </w:tcBorders>
            <w:hideMark/>
          </w:tcPr>
          <w:p w14:paraId="4BB7DD6C" w14:textId="77777777" w:rsidR="003A0A51" w:rsidRPr="0059687E" w:rsidRDefault="003A0A51"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bidi="ar-EG"/>
                <w14:ligatures w14:val="standardContextual"/>
              </w:rPr>
              <w:t xml:space="preserve">الثالث: </w:t>
            </w:r>
            <w:r w:rsidRPr="0059687E">
              <w:rPr>
                <w:rFonts w:ascii="Times New Roman" w:eastAsia="Times New Roman" w:hAnsi="Times New Roman" w:cs="Times New Roman"/>
                <w:color w:val="000000"/>
                <w:kern w:val="2"/>
                <w:sz w:val="24"/>
                <w:szCs w:val="24"/>
                <w:rtl/>
                <w:lang w:eastAsia="ar-SA"/>
                <w14:ligatures w14:val="standardContextual"/>
              </w:rPr>
              <w:t>بنية المعرفة</w:t>
            </w:r>
          </w:p>
        </w:tc>
        <w:tc>
          <w:tcPr>
            <w:tcW w:w="0" w:type="auto"/>
            <w:tcBorders>
              <w:top w:val="nil"/>
              <w:left w:val="nil"/>
              <w:bottom w:val="single" w:sz="4" w:space="0" w:color="auto"/>
              <w:right w:val="nil"/>
            </w:tcBorders>
            <w:hideMark/>
          </w:tcPr>
          <w:p w14:paraId="67B658F7" w14:textId="77777777" w:rsidR="003A0A51" w:rsidRPr="0059687E" w:rsidRDefault="003A0A51"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0.</w:t>
            </w:r>
            <w:r w:rsidRPr="0059687E">
              <w:rPr>
                <w:rFonts w:ascii="Times New Roman" w:eastAsia="Times New Roman" w:hAnsi="Times New Roman" w:cs="Times New Roman" w:hint="cs"/>
                <w:color w:val="000000"/>
                <w:kern w:val="2"/>
                <w:sz w:val="24"/>
                <w:szCs w:val="24"/>
                <w:rtl/>
                <w:lang w:eastAsia="ar-SA"/>
                <w14:ligatures w14:val="standardContextual"/>
              </w:rPr>
              <w:t>603</w:t>
            </w:r>
          </w:p>
        </w:tc>
        <w:tc>
          <w:tcPr>
            <w:tcW w:w="0" w:type="auto"/>
            <w:tcBorders>
              <w:top w:val="nil"/>
              <w:left w:val="nil"/>
              <w:bottom w:val="nil"/>
              <w:right w:val="nil"/>
            </w:tcBorders>
            <w:hideMark/>
          </w:tcPr>
          <w:p w14:paraId="597FE8AD" w14:textId="77777777" w:rsidR="003A0A51" w:rsidRPr="0059687E" w:rsidRDefault="003A0A51"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0.</w:t>
            </w:r>
            <w:r w:rsidRPr="0059687E">
              <w:rPr>
                <w:rFonts w:ascii="Times New Roman" w:eastAsia="Times New Roman" w:hAnsi="Times New Roman" w:cs="Times New Roman" w:hint="cs"/>
                <w:color w:val="000000"/>
                <w:kern w:val="2"/>
                <w:sz w:val="24"/>
                <w:szCs w:val="24"/>
                <w:rtl/>
                <w:lang w:eastAsia="ar-SA"/>
                <w14:ligatures w14:val="standardContextual"/>
              </w:rPr>
              <w:t>363</w:t>
            </w:r>
          </w:p>
        </w:tc>
      </w:tr>
      <w:tr w:rsidR="003A0A51" w:rsidRPr="0059687E" w14:paraId="2D5AEAE4" w14:textId="77777777" w:rsidTr="00AD6539">
        <w:trPr>
          <w:trHeight w:val="256"/>
          <w:jc w:val="center"/>
        </w:trPr>
        <w:tc>
          <w:tcPr>
            <w:tcW w:w="0" w:type="auto"/>
            <w:tcBorders>
              <w:top w:val="nil"/>
              <w:left w:val="nil"/>
              <w:bottom w:val="single" w:sz="4" w:space="0" w:color="auto"/>
              <w:right w:val="nil"/>
            </w:tcBorders>
            <w:hideMark/>
          </w:tcPr>
          <w:p w14:paraId="05F180A1" w14:textId="77777777" w:rsidR="003A0A51" w:rsidRPr="0059687E" w:rsidRDefault="003A0A51" w:rsidP="00AD6539">
            <w:pPr>
              <w:spacing w:after="0" w:line="240" w:lineRule="auto"/>
              <w:jc w:val="center"/>
              <w:rPr>
                <w:rFonts w:ascii="Times New Roman" w:eastAsia="MS Mincho" w:hAnsi="Times New Roman" w:cs="Times New Roman"/>
                <w:color w:val="000000"/>
                <w:kern w:val="2"/>
                <w:sz w:val="24"/>
                <w:szCs w:val="24"/>
                <w:rtl/>
                <w:lang w:eastAsia="ar-SA" w:bidi="ar-EG"/>
                <w14:ligatures w14:val="standardContextual"/>
              </w:rPr>
            </w:pPr>
            <w:r w:rsidRPr="0059687E">
              <w:rPr>
                <w:rFonts w:ascii="Times New Roman" w:eastAsia="MS Mincho" w:hAnsi="Times New Roman" w:cs="Times New Roman"/>
                <w:color w:val="000000"/>
                <w:kern w:val="2"/>
                <w:sz w:val="24"/>
                <w:szCs w:val="24"/>
                <w:rtl/>
                <w:lang w:eastAsia="ar-SA" w:bidi="ar-EG"/>
                <w14:ligatures w14:val="standardContextual"/>
              </w:rPr>
              <w:t>4</w:t>
            </w:r>
          </w:p>
        </w:tc>
        <w:tc>
          <w:tcPr>
            <w:tcW w:w="0" w:type="auto"/>
            <w:tcBorders>
              <w:top w:val="nil"/>
              <w:left w:val="nil"/>
              <w:bottom w:val="single" w:sz="4" w:space="0" w:color="auto"/>
              <w:right w:val="nil"/>
            </w:tcBorders>
            <w:hideMark/>
          </w:tcPr>
          <w:p w14:paraId="1CE05B29" w14:textId="77777777" w:rsidR="003A0A51" w:rsidRPr="0059687E" w:rsidRDefault="003A0A51"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bidi="ar-EG"/>
                <w14:ligatures w14:val="standardContextual"/>
              </w:rPr>
              <w:t>الرابع: التبرير المعرفى</w:t>
            </w:r>
          </w:p>
        </w:tc>
        <w:tc>
          <w:tcPr>
            <w:tcW w:w="0" w:type="auto"/>
            <w:tcBorders>
              <w:top w:val="nil"/>
              <w:left w:val="nil"/>
              <w:bottom w:val="single" w:sz="4" w:space="0" w:color="auto"/>
              <w:right w:val="nil"/>
            </w:tcBorders>
            <w:hideMark/>
          </w:tcPr>
          <w:p w14:paraId="6615EFFC" w14:textId="77777777" w:rsidR="003A0A51" w:rsidRPr="0059687E" w:rsidRDefault="003A0A51"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0.</w:t>
            </w:r>
            <w:r w:rsidRPr="0059687E">
              <w:rPr>
                <w:rFonts w:ascii="Times New Roman" w:eastAsia="Times New Roman" w:hAnsi="Times New Roman" w:cs="Times New Roman" w:hint="cs"/>
                <w:color w:val="000000"/>
                <w:kern w:val="2"/>
                <w:sz w:val="24"/>
                <w:szCs w:val="24"/>
                <w:rtl/>
                <w:lang w:eastAsia="ar-SA"/>
                <w14:ligatures w14:val="standardContextual"/>
              </w:rPr>
              <w:t>555</w:t>
            </w:r>
          </w:p>
        </w:tc>
        <w:tc>
          <w:tcPr>
            <w:tcW w:w="0" w:type="auto"/>
            <w:tcBorders>
              <w:top w:val="nil"/>
              <w:left w:val="nil"/>
              <w:bottom w:val="nil"/>
              <w:right w:val="nil"/>
            </w:tcBorders>
            <w:hideMark/>
          </w:tcPr>
          <w:p w14:paraId="72A48A4F" w14:textId="77777777" w:rsidR="003A0A51" w:rsidRPr="0059687E" w:rsidRDefault="003A0A51" w:rsidP="00AD6539">
            <w:pPr>
              <w:spacing w:after="0" w:line="240" w:lineRule="auto"/>
              <w:jc w:val="center"/>
              <w:rPr>
                <w:rFonts w:ascii="Times New Roman" w:eastAsia="Times New Roman" w:hAnsi="Times New Roman" w:cs="Times New Roman"/>
                <w:color w:val="000000"/>
                <w:kern w:val="2"/>
                <w:sz w:val="24"/>
                <w:szCs w:val="24"/>
                <w:rtl/>
                <w:lang w:eastAsia="ar-SA"/>
                <w14:ligatures w14:val="standardContextual"/>
              </w:rPr>
            </w:pPr>
            <w:r w:rsidRPr="0059687E">
              <w:rPr>
                <w:rFonts w:ascii="Times New Roman" w:eastAsia="Times New Roman" w:hAnsi="Times New Roman" w:cs="Times New Roman"/>
                <w:color w:val="000000"/>
                <w:kern w:val="2"/>
                <w:sz w:val="24"/>
                <w:szCs w:val="24"/>
                <w:rtl/>
                <w:lang w:eastAsia="ar-SA"/>
                <w14:ligatures w14:val="standardContextual"/>
              </w:rPr>
              <w:t>0.</w:t>
            </w:r>
            <w:r w:rsidRPr="0059687E">
              <w:rPr>
                <w:rFonts w:ascii="Times New Roman" w:eastAsia="Times New Roman" w:hAnsi="Times New Roman" w:cs="Times New Roman" w:hint="cs"/>
                <w:color w:val="000000"/>
                <w:kern w:val="2"/>
                <w:sz w:val="24"/>
                <w:szCs w:val="24"/>
                <w:rtl/>
                <w:lang w:eastAsia="ar-SA"/>
                <w14:ligatures w14:val="standardContextual"/>
              </w:rPr>
              <w:t>308</w:t>
            </w:r>
          </w:p>
        </w:tc>
      </w:tr>
      <w:tr w:rsidR="003A0A51" w:rsidRPr="0059687E" w14:paraId="1AAD275C" w14:textId="77777777" w:rsidTr="00AD6539">
        <w:trPr>
          <w:trHeight w:val="256"/>
          <w:jc w:val="center"/>
        </w:trPr>
        <w:tc>
          <w:tcPr>
            <w:tcW w:w="0" w:type="auto"/>
            <w:tcBorders>
              <w:top w:val="single" w:sz="4" w:space="0" w:color="auto"/>
              <w:left w:val="nil"/>
              <w:bottom w:val="nil"/>
              <w:right w:val="nil"/>
            </w:tcBorders>
            <w:hideMark/>
          </w:tcPr>
          <w:p w14:paraId="13F1FFC7" w14:textId="77777777" w:rsidR="003A0A51" w:rsidRPr="0059687E" w:rsidRDefault="003A0A51" w:rsidP="00AD6539">
            <w:pPr>
              <w:spacing w:after="0" w:line="240" w:lineRule="auto"/>
              <w:jc w:val="center"/>
              <w:rPr>
                <w:rFonts w:ascii="Times New Roman" w:eastAsia="MS Mincho" w:hAnsi="Times New Roman" w:cs="Times New Roman"/>
                <w:b/>
                <w:bCs/>
                <w:i/>
                <w:iCs/>
                <w:color w:val="000000"/>
                <w:kern w:val="2"/>
                <w:sz w:val="24"/>
                <w:szCs w:val="24"/>
                <w:rtl/>
                <w:lang w:eastAsia="ar-SA" w:bidi="ar-EG"/>
                <w14:ligatures w14:val="standardContextual"/>
              </w:rPr>
            </w:pPr>
            <w:r w:rsidRPr="0059687E">
              <w:rPr>
                <w:rFonts w:ascii="Times New Roman" w:eastAsia="MS Mincho" w:hAnsi="Times New Roman" w:cs="Times New Roman"/>
                <w:i/>
                <w:iCs/>
                <w:color w:val="000000"/>
                <w:kern w:val="2"/>
                <w:sz w:val="24"/>
                <w:szCs w:val="24"/>
                <w:rtl/>
                <w:lang w:eastAsia="ar-SA" w:bidi="ar-EG"/>
                <w14:ligatures w14:val="standardContextual"/>
              </w:rPr>
              <w:t>الجذر الكامن</w:t>
            </w:r>
          </w:p>
        </w:tc>
        <w:tc>
          <w:tcPr>
            <w:tcW w:w="0" w:type="auto"/>
            <w:tcBorders>
              <w:top w:val="single" w:sz="4" w:space="0" w:color="auto"/>
              <w:left w:val="nil"/>
              <w:bottom w:val="nil"/>
              <w:right w:val="nil"/>
            </w:tcBorders>
            <w:hideMark/>
          </w:tcPr>
          <w:p w14:paraId="45EE2BB1" w14:textId="77777777" w:rsidR="003A0A51" w:rsidRPr="0059687E" w:rsidRDefault="003A0A51" w:rsidP="00AD6539">
            <w:pPr>
              <w:spacing w:after="0" w:line="240" w:lineRule="auto"/>
              <w:jc w:val="center"/>
              <w:rPr>
                <w:rFonts w:ascii="Times New Roman" w:eastAsia="MS Mincho" w:hAnsi="Times New Roman" w:cs="Times New Roman"/>
                <w:b/>
                <w:bCs/>
                <w:color w:val="000000"/>
                <w:kern w:val="2"/>
                <w:sz w:val="24"/>
                <w:szCs w:val="24"/>
                <w:rtl/>
                <w:lang w:eastAsia="ar-SA" w:bidi="ar-EG"/>
                <w14:ligatures w14:val="standardContextual"/>
              </w:rPr>
            </w:pPr>
            <w:r w:rsidRPr="0059687E">
              <w:rPr>
                <w:rFonts w:ascii="Times New Roman" w:eastAsia="MS Mincho" w:hAnsi="Times New Roman" w:cs="Times New Roman"/>
                <w:b/>
                <w:bCs/>
                <w:color w:val="000000"/>
                <w:kern w:val="2"/>
                <w:sz w:val="24"/>
                <w:szCs w:val="24"/>
                <w:rtl/>
                <w:lang w:eastAsia="ar-SA" w:bidi="ar-EG"/>
                <w14:ligatures w14:val="standardContextual"/>
              </w:rPr>
              <w:t>1.</w:t>
            </w:r>
            <w:r w:rsidRPr="0059687E">
              <w:rPr>
                <w:rFonts w:ascii="Times New Roman" w:eastAsia="MS Mincho" w:hAnsi="Times New Roman" w:cs="Times New Roman" w:hint="cs"/>
                <w:b/>
                <w:bCs/>
                <w:color w:val="000000"/>
                <w:kern w:val="2"/>
                <w:sz w:val="24"/>
                <w:szCs w:val="24"/>
                <w:rtl/>
                <w:lang w:eastAsia="ar-SA" w:bidi="ar-EG"/>
                <w14:ligatures w14:val="standardContextual"/>
              </w:rPr>
              <w:t>858</w:t>
            </w:r>
          </w:p>
        </w:tc>
        <w:tc>
          <w:tcPr>
            <w:tcW w:w="0" w:type="auto"/>
            <w:tcBorders>
              <w:top w:val="nil"/>
              <w:left w:val="nil"/>
              <w:bottom w:val="nil"/>
              <w:right w:val="nil"/>
            </w:tcBorders>
            <w:vAlign w:val="center"/>
            <w:hideMark/>
          </w:tcPr>
          <w:p w14:paraId="5D0EFA31" w14:textId="77777777" w:rsidR="003A0A51" w:rsidRPr="0059687E" w:rsidRDefault="003A0A51" w:rsidP="00AD6539">
            <w:pPr>
              <w:spacing w:after="0" w:line="240" w:lineRule="auto"/>
              <w:rPr>
                <w:rFonts w:ascii="Times New Roman" w:eastAsia="MS Mincho" w:hAnsi="Times New Roman" w:cs="Times New Roman"/>
                <w:b/>
                <w:bCs/>
                <w:color w:val="000000"/>
                <w:kern w:val="2"/>
                <w:sz w:val="24"/>
                <w:szCs w:val="24"/>
                <w:rtl/>
                <w:lang w:eastAsia="ar-SA" w:bidi="ar-EG"/>
                <w14:ligatures w14:val="standardContextual"/>
              </w:rPr>
            </w:pPr>
          </w:p>
        </w:tc>
        <w:tc>
          <w:tcPr>
            <w:tcW w:w="0" w:type="auto"/>
            <w:tcBorders>
              <w:top w:val="nil"/>
              <w:left w:val="nil"/>
              <w:bottom w:val="nil"/>
              <w:right w:val="nil"/>
            </w:tcBorders>
            <w:vAlign w:val="center"/>
            <w:hideMark/>
          </w:tcPr>
          <w:p w14:paraId="22A1224A" w14:textId="77777777" w:rsidR="003A0A51" w:rsidRPr="0059687E" w:rsidRDefault="003A0A51" w:rsidP="00AD6539">
            <w:pPr>
              <w:spacing w:after="0" w:line="240" w:lineRule="auto"/>
              <w:jc w:val="right"/>
              <w:rPr>
                <w:rFonts w:ascii="Times New Roman" w:eastAsia="Times New Roman" w:hAnsi="Times New Roman" w:cs="Times New Roman"/>
                <w:sz w:val="24"/>
                <w:szCs w:val="24"/>
              </w:rPr>
            </w:pPr>
          </w:p>
        </w:tc>
      </w:tr>
      <w:tr w:rsidR="003A0A51" w:rsidRPr="0059687E" w14:paraId="07230C54" w14:textId="77777777" w:rsidTr="00AD6539">
        <w:trPr>
          <w:trHeight w:val="256"/>
          <w:jc w:val="center"/>
        </w:trPr>
        <w:tc>
          <w:tcPr>
            <w:tcW w:w="0" w:type="auto"/>
            <w:tcBorders>
              <w:top w:val="single" w:sz="4" w:space="0" w:color="7F7F7F"/>
              <w:left w:val="nil"/>
              <w:bottom w:val="single" w:sz="4" w:space="0" w:color="7F7F7F"/>
              <w:right w:val="nil"/>
            </w:tcBorders>
            <w:hideMark/>
          </w:tcPr>
          <w:p w14:paraId="7FCBA9EB" w14:textId="77777777" w:rsidR="003A0A51" w:rsidRPr="0059687E" w:rsidRDefault="003A0A51" w:rsidP="00AD6539">
            <w:pPr>
              <w:spacing w:after="0" w:line="240" w:lineRule="auto"/>
              <w:jc w:val="center"/>
              <w:rPr>
                <w:rFonts w:ascii="Times New Roman" w:eastAsia="MS Mincho" w:hAnsi="Times New Roman" w:cs="Times New Roman"/>
                <w:b/>
                <w:bCs/>
                <w:i/>
                <w:iCs/>
                <w:color w:val="000000"/>
                <w:kern w:val="2"/>
                <w:sz w:val="24"/>
                <w:szCs w:val="24"/>
                <w:lang w:eastAsia="ar-SA" w:bidi="ar-EG"/>
                <w14:ligatures w14:val="standardContextual"/>
              </w:rPr>
            </w:pPr>
            <w:r w:rsidRPr="0059687E">
              <w:rPr>
                <w:rFonts w:ascii="Times New Roman" w:eastAsia="MS Mincho" w:hAnsi="Times New Roman" w:cs="Times New Roman"/>
                <w:i/>
                <w:iCs/>
                <w:color w:val="000000"/>
                <w:kern w:val="2"/>
                <w:sz w:val="24"/>
                <w:szCs w:val="24"/>
                <w:rtl/>
                <w:lang w:eastAsia="ar-SA" w:bidi="ar-EG"/>
                <w14:ligatures w14:val="standardContextual"/>
              </w:rPr>
              <w:t>نسبة التباين</w:t>
            </w:r>
          </w:p>
        </w:tc>
        <w:tc>
          <w:tcPr>
            <w:tcW w:w="0" w:type="auto"/>
            <w:tcBorders>
              <w:top w:val="single" w:sz="4" w:space="0" w:color="7F7F7F"/>
              <w:left w:val="nil"/>
              <w:bottom w:val="single" w:sz="4" w:space="0" w:color="7F7F7F"/>
              <w:right w:val="nil"/>
            </w:tcBorders>
            <w:hideMark/>
          </w:tcPr>
          <w:p w14:paraId="434290BC" w14:textId="77777777" w:rsidR="003A0A51" w:rsidRPr="0059687E" w:rsidRDefault="003A0A51" w:rsidP="00AD6539">
            <w:pPr>
              <w:spacing w:after="0" w:line="240" w:lineRule="auto"/>
              <w:jc w:val="center"/>
              <w:rPr>
                <w:rFonts w:ascii="Times New Roman" w:eastAsia="MS Mincho" w:hAnsi="Times New Roman" w:cs="Times New Roman"/>
                <w:b/>
                <w:bCs/>
                <w:color w:val="000000"/>
                <w:kern w:val="2"/>
                <w:sz w:val="24"/>
                <w:szCs w:val="24"/>
                <w:rtl/>
                <w:lang w:eastAsia="ar-SA" w:bidi="ar-EG"/>
                <w14:ligatures w14:val="standardContextual"/>
              </w:rPr>
            </w:pPr>
            <w:r w:rsidRPr="0059687E">
              <w:rPr>
                <w:rFonts w:ascii="Times New Roman" w:eastAsia="MS Mincho" w:hAnsi="Times New Roman" w:cs="Times New Roman"/>
                <w:color w:val="000000"/>
                <w:kern w:val="2"/>
                <w:sz w:val="24"/>
                <w:szCs w:val="24"/>
                <w:rtl/>
                <w:lang w:eastAsia="ar-SA" w:bidi="ar-EG"/>
                <w14:ligatures w14:val="standardContextual"/>
              </w:rPr>
              <w:t>46.</w:t>
            </w:r>
            <w:r w:rsidRPr="0059687E">
              <w:rPr>
                <w:rFonts w:ascii="Times New Roman" w:eastAsia="MS Mincho" w:hAnsi="Times New Roman" w:cs="Times New Roman" w:hint="cs"/>
                <w:color w:val="000000"/>
                <w:kern w:val="2"/>
                <w:sz w:val="24"/>
                <w:szCs w:val="24"/>
                <w:rtl/>
                <w:lang w:eastAsia="ar-SA" w:bidi="ar-EG"/>
                <w14:ligatures w14:val="standardContextual"/>
              </w:rPr>
              <w:t>439</w:t>
            </w:r>
          </w:p>
        </w:tc>
        <w:tc>
          <w:tcPr>
            <w:tcW w:w="0" w:type="auto"/>
            <w:tcBorders>
              <w:top w:val="nil"/>
              <w:left w:val="nil"/>
              <w:bottom w:val="single" w:sz="4" w:space="0" w:color="7F7F7F"/>
              <w:right w:val="nil"/>
            </w:tcBorders>
            <w:vAlign w:val="center"/>
            <w:hideMark/>
          </w:tcPr>
          <w:p w14:paraId="6BB75995" w14:textId="77777777" w:rsidR="003A0A51" w:rsidRPr="0059687E" w:rsidRDefault="003A0A51" w:rsidP="00AD6539">
            <w:pPr>
              <w:spacing w:after="0" w:line="240" w:lineRule="auto"/>
              <w:rPr>
                <w:rFonts w:ascii="Times New Roman" w:eastAsia="MS Mincho" w:hAnsi="Times New Roman" w:cs="Times New Roman"/>
                <w:b/>
                <w:bCs/>
                <w:color w:val="000000"/>
                <w:kern w:val="2"/>
                <w:sz w:val="24"/>
                <w:szCs w:val="24"/>
                <w:rtl/>
                <w:lang w:eastAsia="ar-SA" w:bidi="ar-EG"/>
                <w14:ligatures w14:val="standardContextual"/>
              </w:rPr>
            </w:pPr>
          </w:p>
        </w:tc>
        <w:tc>
          <w:tcPr>
            <w:tcW w:w="0" w:type="auto"/>
            <w:tcBorders>
              <w:top w:val="nil"/>
              <w:left w:val="nil"/>
              <w:bottom w:val="single" w:sz="4" w:space="0" w:color="7F7F7F"/>
              <w:right w:val="nil"/>
            </w:tcBorders>
            <w:vAlign w:val="center"/>
            <w:hideMark/>
          </w:tcPr>
          <w:p w14:paraId="73F4886F" w14:textId="77777777" w:rsidR="003A0A51" w:rsidRPr="0059687E" w:rsidRDefault="003A0A51" w:rsidP="00AD6539">
            <w:pPr>
              <w:spacing w:after="0" w:line="240" w:lineRule="auto"/>
              <w:jc w:val="right"/>
              <w:rPr>
                <w:rFonts w:ascii="Times New Roman" w:eastAsia="Times New Roman" w:hAnsi="Times New Roman" w:cs="Times New Roman"/>
                <w:sz w:val="24"/>
                <w:szCs w:val="24"/>
              </w:rPr>
            </w:pPr>
          </w:p>
        </w:tc>
      </w:tr>
    </w:tbl>
    <w:p w14:paraId="669CABAF" w14:textId="77777777" w:rsidR="003A0A51" w:rsidRDefault="003A0A51" w:rsidP="003A0A51">
      <w:pPr>
        <w:widowControl w:val="0"/>
        <w:tabs>
          <w:tab w:val="left" w:pos="5685"/>
        </w:tabs>
        <w:spacing w:after="0" w:line="240" w:lineRule="auto"/>
        <w:ind w:firstLine="360"/>
        <w:jc w:val="both"/>
        <w:rPr>
          <w:rFonts w:ascii="Times New Roman" w:eastAsia="Times New Roman" w:hAnsi="Times New Roman" w:cs="Simplified Arabic"/>
          <w:color w:val="000000"/>
          <w:sz w:val="28"/>
          <w:szCs w:val="28"/>
          <w:rtl/>
        </w:rPr>
      </w:pPr>
      <w:r>
        <w:rPr>
          <w:rFonts w:ascii="Times New Roman" w:eastAsia="Times New Roman" w:hAnsi="Times New Roman" w:cs="Simplified Arabic"/>
          <w:color w:val="000000"/>
          <w:sz w:val="28"/>
          <w:szCs w:val="28"/>
          <w:rtl/>
        </w:rPr>
        <w:tab/>
      </w:r>
    </w:p>
    <w:p w14:paraId="2373491E" w14:textId="77777777" w:rsidR="00DD1AA0" w:rsidRPr="006F1B9F" w:rsidRDefault="003A0A51" w:rsidP="00DD1AA0">
      <w:pPr>
        <w:widowControl w:val="0"/>
        <w:spacing w:after="0" w:line="240" w:lineRule="auto"/>
        <w:ind w:firstLine="720"/>
        <w:jc w:val="both"/>
        <w:rPr>
          <w:rFonts w:ascii="Times New Roman" w:eastAsia="Times New Roman" w:hAnsi="Times New Roman" w:cs="Simplified Arabic"/>
          <w:b/>
          <w:bCs/>
          <w:color w:val="000000"/>
          <w:sz w:val="28"/>
          <w:szCs w:val="28"/>
          <w:u w:val="single"/>
          <w:lang w:eastAsia="ar-SA" w:bidi="ar-EG"/>
        </w:rPr>
      </w:pPr>
      <w:r w:rsidRPr="006F1B9F">
        <w:rPr>
          <w:rFonts w:ascii="Times New Roman" w:eastAsia="Times New Roman" w:hAnsi="Times New Roman" w:cs="Simplified Arabic" w:hint="cs"/>
          <w:color w:val="000000"/>
          <w:sz w:val="28"/>
          <w:szCs w:val="28"/>
          <w:rtl/>
          <w:lang w:eastAsia="ar-SA"/>
        </w:rPr>
        <w:t>حيث إن قيم التشبع أكبر من 0.3 طبقا لمحك جيلفورد، والجذر الكامن أكبر من الواحد صحيح،</w:t>
      </w:r>
      <w:r w:rsidR="00DD1AA0" w:rsidRPr="00DD1AA0">
        <w:rPr>
          <w:rFonts w:ascii="Times New Roman" w:eastAsia="Times New Roman" w:hAnsi="Times New Roman" w:cs="Simplified Arabic" w:hint="cs"/>
          <w:color w:val="000000"/>
          <w:sz w:val="28"/>
          <w:szCs w:val="28"/>
          <w:rtl/>
          <w:lang w:eastAsia="ar-SA"/>
        </w:rPr>
        <w:t xml:space="preserve"> </w:t>
      </w:r>
      <w:r w:rsidR="00DD1AA0" w:rsidRPr="006F1B9F">
        <w:rPr>
          <w:rFonts w:ascii="Times New Roman" w:eastAsia="Times New Roman" w:hAnsi="Times New Roman" w:cs="Simplified Arabic" w:hint="cs"/>
          <w:color w:val="000000"/>
          <w:sz w:val="28"/>
          <w:szCs w:val="28"/>
          <w:rtl/>
          <w:lang w:eastAsia="ar-SA"/>
        </w:rPr>
        <w:t>حيث كانت قيم التشبع</w:t>
      </w:r>
      <w:r w:rsidR="00DD1AA0" w:rsidRPr="006F1B9F">
        <w:rPr>
          <w:rFonts w:ascii="Times New Roman" w:eastAsia="Times New Roman" w:hAnsi="Times New Roman" w:cs="Simplified Arabic" w:hint="cs"/>
          <w:color w:val="000000"/>
          <w:sz w:val="28"/>
          <w:szCs w:val="28"/>
          <w:rtl/>
          <w:lang w:eastAsia="ar-SA" w:bidi="ar-EG"/>
        </w:rPr>
        <w:t xml:space="preserve"> ما بين 0.555- 0.781، </w:t>
      </w:r>
      <w:r w:rsidR="00DD1AA0" w:rsidRPr="006F1B9F">
        <w:rPr>
          <w:rFonts w:ascii="Times New Roman" w:eastAsia="Times New Roman" w:hAnsi="Times New Roman" w:cs="Simplified Arabic" w:hint="cs"/>
          <w:color w:val="000000"/>
          <w:sz w:val="28"/>
          <w:szCs w:val="28"/>
          <w:rtl/>
          <w:lang w:eastAsia="ar-SA"/>
        </w:rPr>
        <w:t xml:space="preserve">وهي تعنى أن المقياس يتكون من أربعة عوامل تقيس المعتقدات المعرفية، ونسبة التباين الكلى 46.439، وهذا يدل على أن جميع الأبعاد أو العوامل تقيس </w:t>
      </w:r>
      <w:r w:rsidR="00DD1AA0" w:rsidRPr="006F1B9F">
        <w:rPr>
          <w:rFonts w:ascii="Times New Roman" w:eastAsia="Times New Roman" w:hAnsi="Times New Roman" w:cs="Simplified Arabic" w:hint="cs"/>
          <w:color w:val="000000"/>
          <w:sz w:val="28"/>
          <w:szCs w:val="28"/>
          <w:rtl/>
          <w:lang w:eastAsia="ar-SA" w:bidi="ar-EG"/>
        </w:rPr>
        <w:t>عاملا واحدا وهو المعتقدات المعرفية الذي وضع المقياس لقياسه بالفعل، مما يؤكد على تمتع المقياس بدرجة صدق عاملي مرتفعة.</w:t>
      </w:r>
    </w:p>
    <w:p w14:paraId="18C8D6FF" w14:textId="77777777" w:rsidR="00DD1AA0" w:rsidRPr="006F1B9F" w:rsidRDefault="00DD1AA0" w:rsidP="00DD1AA0">
      <w:pPr>
        <w:spacing w:after="0" w:line="240" w:lineRule="auto"/>
        <w:ind w:firstLine="720"/>
        <w:jc w:val="both"/>
        <w:rPr>
          <w:rFonts w:ascii="Times New Roman" w:eastAsia="Times New Roman" w:hAnsi="Times New Roman" w:cs="Simplified Arabic"/>
          <w:b/>
          <w:bCs/>
          <w:color w:val="000000"/>
          <w:sz w:val="28"/>
          <w:szCs w:val="28"/>
          <w:rtl/>
          <w:lang w:eastAsia="ar-SA"/>
        </w:rPr>
      </w:pPr>
      <w:r w:rsidRPr="006F1B9F">
        <w:rPr>
          <w:rFonts w:ascii="Times New Roman" w:eastAsia="Times New Roman" w:hAnsi="Times New Roman" w:cs="Simplified Arabic" w:hint="cs"/>
          <w:b/>
          <w:bCs/>
          <w:color w:val="000000"/>
          <w:sz w:val="28"/>
          <w:szCs w:val="28"/>
          <w:rtl/>
          <w:lang w:eastAsia="ar-SA"/>
        </w:rPr>
        <w:t>جـ- الصدق العاملي (التحليل العاملى التوكيدى):</w:t>
      </w:r>
    </w:p>
    <w:p w14:paraId="6BECB8F8" w14:textId="77777777" w:rsidR="00DD1AA0" w:rsidRDefault="00DD1AA0" w:rsidP="00DD1AA0">
      <w:pPr>
        <w:spacing w:after="0" w:line="240" w:lineRule="auto"/>
        <w:ind w:firstLine="720"/>
        <w:jc w:val="both"/>
        <w:rPr>
          <w:rFonts w:ascii="Times New Roman" w:eastAsia="Times New Roman" w:hAnsi="Times New Roman" w:cs="Simplified Arabic"/>
          <w:color w:val="000000"/>
          <w:sz w:val="28"/>
          <w:szCs w:val="28"/>
          <w:rtl/>
          <w:lang w:eastAsia="ar-SA" w:bidi="ar-EG"/>
        </w:rPr>
      </w:pPr>
      <w:r w:rsidRPr="006F1B9F">
        <w:rPr>
          <w:rFonts w:ascii="Times New Roman" w:eastAsia="Times New Roman" w:hAnsi="Times New Roman" w:cs="Simplified Arabic" w:hint="cs"/>
          <w:color w:val="000000"/>
          <w:sz w:val="28"/>
          <w:szCs w:val="28"/>
          <w:rtl/>
          <w:lang w:eastAsia="ar-SA" w:bidi="ar-EG"/>
        </w:rPr>
        <w:t xml:space="preserve">تم حساب التحليل العاملي التوكيدي </w:t>
      </w:r>
      <w:r w:rsidRPr="006F1B9F">
        <w:rPr>
          <w:rFonts w:ascii="Times New Roman" w:eastAsia="Times New Roman" w:hAnsi="Times New Roman" w:cs="Simplified Arabic"/>
          <w:color w:val="000000"/>
          <w:sz w:val="28"/>
          <w:szCs w:val="28"/>
          <w:lang w:eastAsia="ar-SA" w:bidi="ar-EG"/>
        </w:rPr>
        <w:t>Confirmatory Factor Analysis</w:t>
      </w:r>
      <w:r w:rsidRPr="006F1B9F">
        <w:rPr>
          <w:rFonts w:ascii="Times New Roman" w:eastAsia="Times New Roman" w:hAnsi="Times New Roman" w:cs="Simplified Arabic" w:hint="cs"/>
          <w:color w:val="000000"/>
          <w:sz w:val="28"/>
          <w:szCs w:val="28"/>
          <w:rtl/>
          <w:lang w:eastAsia="ar-SA" w:bidi="ar-EG"/>
        </w:rPr>
        <w:t xml:space="preserve"> وفقا لنتائج التحليل العاملي الاستكشافي وذلك افتراضا أن جميع العبارات لمقياس المعتقدات المعرفية تنتظم حول أربعة عومل كامنة وهي (يقينية المعرفة – مصدر المعرفة – بنية المعرفة – التبرير المعرفى)، وعن طريق برنامج </w:t>
      </w:r>
      <w:r w:rsidRPr="006F1B9F">
        <w:rPr>
          <w:rFonts w:ascii="Times New Roman" w:eastAsia="Times New Roman" w:hAnsi="Times New Roman" w:cs="Simplified Arabic"/>
          <w:color w:val="000000"/>
          <w:sz w:val="28"/>
          <w:szCs w:val="28"/>
          <w:lang w:eastAsia="ar-SA" w:bidi="ar-EG"/>
        </w:rPr>
        <w:t>Amos v.23</w:t>
      </w:r>
      <w:r w:rsidRPr="006F1B9F">
        <w:rPr>
          <w:rFonts w:ascii="Times New Roman" w:eastAsia="Times New Roman" w:hAnsi="Times New Roman" w:cs="Simplified Arabic" w:hint="cs"/>
          <w:color w:val="000000"/>
          <w:sz w:val="28"/>
          <w:szCs w:val="28"/>
          <w:rtl/>
          <w:lang w:eastAsia="ar-SA" w:bidi="ar-EG"/>
        </w:rPr>
        <w:t>، وتم إجراء اختبارات حسن المطابقة، في المرحلة الأولى، وظهرت نتائج النموذج وفق الشكل (</w:t>
      </w:r>
      <w:r>
        <w:rPr>
          <w:rFonts w:ascii="Times New Roman" w:eastAsia="Times New Roman" w:hAnsi="Times New Roman" w:cs="Simplified Arabic" w:hint="cs"/>
          <w:color w:val="000000"/>
          <w:sz w:val="28"/>
          <w:szCs w:val="28"/>
          <w:rtl/>
          <w:lang w:eastAsia="ar-SA" w:bidi="ar-EG"/>
        </w:rPr>
        <w:t>9</w:t>
      </w:r>
      <w:r w:rsidRPr="006F1B9F">
        <w:rPr>
          <w:rFonts w:ascii="Times New Roman" w:eastAsia="Times New Roman" w:hAnsi="Times New Roman" w:cs="Simplified Arabic" w:hint="cs"/>
          <w:color w:val="000000"/>
          <w:sz w:val="28"/>
          <w:szCs w:val="28"/>
          <w:rtl/>
          <w:lang w:eastAsia="ar-SA" w:bidi="ar-EG"/>
        </w:rPr>
        <w:t>) ويتضح من النتائج أن التشبعات للعوامل مرتفعة، وللتأكد من حسن مطابقة النموذج يتضح ذلك من خلال الجدول (</w:t>
      </w:r>
      <w:r>
        <w:rPr>
          <w:rFonts w:ascii="Times New Roman" w:eastAsia="Times New Roman" w:hAnsi="Times New Roman" w:cs="Simplified Arabic" w:hint="cs"/>
          <w:color w:val="000000"/>
          <w:sz w:val="28"/>
          <w:szCs w:val="28"/>
          <w:rtl/>
          <w:lang w:eastAsia="ar-SA" w:bidi="ar-EG"/>
        </w:rPr>
        <w:t>8</w:t>
      </w:r>
      <w:r w:rsidRPr="006F1B9F">
        <w:rPr>
          <w:rFonts w:ascii="Times New Roman" w:eastAsia="Times New Roman" w:hAnsi="Times New Roman" w:cs="Simplified Arabic" w:hint="cs"/>
          <w:color w:val="000000"/>
          <w:sz w:val="28"/>
          <w:szCs w:val="28"/>
          <w:rtl/>
          <w:lang w:eastAsia="ar-SA" w:bidi="ar-EG"/>
        </w:rPr>
        <w:t>)</w:t>
      </w:r>
    </w:p>
    <w:p w14:paraId="7380F51B" w14:textId="77777777" w:rsidR="00474D2C" w:rsidRPr="00E97AFB" w:rsidRDefault="00474D2C" w:rsidP="003A0A51">
      <w:pPr>
        <w:widowControl w:val="0"/>
        <w:spacing w:after="0" w:line="240" w:lineRule="auto"/>
        <w:ind w:firstLine="360"/>
        <w:jc w:val="both"/>
        <w:rPr>
          <w:rFonts w:ascii="Times New Roman" w:eastAsia="Times New Roman" w:hAnsi="Times New Roman" w:cs="Simplified Arabic"/>
          <w:color w:val="000000"/>
          <w:sz w:val="28"/>
          <w:szCs w:val="28"/>
          <w:rtl/>
          <w:lang w:bidi="ar-EG"/>
        </w:rPr>
      </w:pPr>
    </w:p>
    <w:p w14:paraId="3548061E" w14:textId="77777777" w:rsidR="00372471" w:rsidRDefault="00DD1AA0" w:rsidP="00496A1C">
      <w:pPr>
        <w:spacing w:after="160" w:line="240" w:lineRule="auto"/>
        <w:ind w:firstLine="360"/>
        <w:jc w:val="both"/>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Pr>
        <w:lastRenderedPageBreak/>
        <w:drawing>
          <wp:inline distT="0" distB="0" distL="0" distR="0" wp14:anchorId="6BD7D313" wp14:editId="51C96CB3">
            <wp:extent cx="3657600" cy="32556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255645"/>
                    </a:xfrm>
                    <a:prstGeom prst="rect">
                      <a:avLst/>
                    </a:prstGeom>
                    <a:noFill/>
                  </pic:spPr>
                </pic:pic>
              </a:graphicData>
            </a:graphic>
          </wp:inline>
        </w:drawing>
      </w:r>
    </w:p>
    <w:p w14:paraId="271F89BD" w14:textId="77777777" w:rsidR="00372471" w:rsidRPr="00DD1AA0" w:rsidRDefault="00DD1AA0" w:rsidP="00496A1C">
      <w:pPr>
        <w:spacing w:after="160" w:line="240" w:lineRule="auto"/>
        <w:ind w:firstLine="360"/>
        <w:jc w:val="both"/>
        <w:rPr>
          <w:rFonts w:ascii="Simplified Arabic" w:eastAsia="Times New Roman" w:hAnsi="Simplified Arabic" w:cs="Simplified Arabic"/>
          <w:sz w:val="24"/>
          <w:szCs w:val="24"/>
          <w:rtl/>
        </w:rPr>
      </w:pPr>
      <w:r w:rsidRPr="00DD1AA0">
        <w:rPr>
          <w:rFonts w:ascii="Simplified Arabic" w:eastAsia="Times New Roman" w:hAnsi="Simplified Arabic" w:cs="Simplified Arabic"/>
          <w:sz w:val="24"/>
          <w:szCs w:val="24"/>
          <w:rtl/>
        </w:rPr>
        <w:t>شكل (1) نموذج التحليل العاملي التوكيدي لمفردات المعتقدات المعرفية بالنسبة للأبعاد</w:t>
      </w:r>
    </w:p>
    <w:p w14:paraId="7FF3CD28" w14:textId="77777777" w:rsidR="00DD1AA0" w:rsidRPr="005C4FD6" w:rsidRDefault="00DD1AA0" w:rsidP="00DD1AA0">
      <w:pPr>
        <w:spacing w:after="0" w:line="240" w:lineRule="auto"/>
        <w:ind w:left="431"/>
        <w:jc w:val="center"/>
        <w:rPr>
          <w:rFonts w:ascii="Times New Roman" w:eastAsia="Times New Roman" w:hAnsi="Times New Roman" w:cs="Simplified Arabic"/>
          <w:color w:val="000000"/>
          <w:sz w:val="28"/>
          <w:szCs w:val="28"/>
          <w:rtl/>
          <w:lang w:bidi="ar-EG"/>
        </w:rPr>
      </w:pPr>
      <w:r w:rsidRPr="005C4FD6">
        <w:rPr>
          <w:rFonts w:ascii="Times New Roman" w:eastAsia="Times New Roman" w:hAnsi="Times New Roman" w:cs="Simplified Arabic" w:hint="cs"/>
          <w:color w:val="000000"/>
          <w:sz w:val="28"/>
          <w:szCs w:val="28"/>
          <w:rtl/>
          <w:lang w:bidi="ar-EG"/>
        </w:rPr>
        <w:t>جدول (</w:t>
      </w:r>
      <w:r>
        <w:rPr>
          <w:rFonts w:ascii="Times New Roman" w:eastAsia="Times New Roman" w:hAnsi="Times New Roman" w:cs="Simplified Arabic" w:hint="cs"/>
          <w:color w:val="000000"/>
          <w:sz w:val="28"/>
          <w:szCs w:val="28"/>
          <w:rtl/>
          <w:lang w:bidi="ar-EG"/>
        </w:rPr>
        <w:t>11</w:t>
      </w:r>
      <w:r w:rsidRPr="005C4FD6">
        <w:rPr>
          <w:rFonts w:ascii="Times New Roman" w:eastAsia="Times New Roman" w:hAnsi="Times New Roman" w:cs="Simplified Arabic" w:hint="cs"/>
          <w:color w:val="000000"/>
          <w:sz w:val="28"/>
          <w:szCs w:val="28"/>
          <w:rtl/>
          <w:lang w:bidi="ar-EG"/>
        </w:rPr>
        <w:t>) مؤشرات حسن المطابقة لنموذج مقياس المعتقدات المعرفية</w:t>
      </w:r>
    </w:p>
    <w:tbl>
      <w:tblPr>
        <w:bidiVisual/>
        <w:tblW w:w="6942" w:type="dxa"/>
        <w:jc w:val="center"/>
        <w:tblBorders>
          <w:top w:val="single" w:sz="4" w:space="0" w:color="7F7F7F"/>
          <w:bottom w:val="single" w:sz="4" w:space="0" w:color="7F7F7F"/>
        </w:tblBorders>
        <w:tblLook w:val="04A0" w:firstRow="1" w:lastRow="0" w:firstColumn="1" w:lastColumn="0" w:noHBand="0" w:noVBand="1"/>
      </w:tblPr>
      <w:tblGrid>
        <w:gridCol w:w="759"/>
        <w:gridCol w:w="1050"/>
        <w:gridCol w:w="595"/>
        <w:gridCol w:w="798"/>
        <w:gridCol w:w="1217"/>
        <w:gridCol w:w="798"/>
        <w:gridCol w:w="798"/>
        <w:gridCol w:w="798"/>
        <w:gridCol w:w="1043"/>
      </w:tblGrid>
      <w:tr w:rsidR="00DD1AA0" w:rsidRPr="005C4FD6" w14:paraId="214F6E5D" w14:textId="77777777" w:rsidTr="00AD6539">
        <w:trPr>
          <w:trHeight w:val="249"/>
          <w:jc w:val="center"/>
        </w:trPr>
        <w:tc>
          <w:tcPr>
            <w:tcW w:w="0" w:type="auto"/>
            <w:tcBorders>
              <w:top w:val="single" w:sz="4" w:space="0" w:color="7F7F7F"/>
              <w:left w:val="nil"/>
              <w:bottom w:val="single" w:sz="4" w:space="0" w:color="7F7F7F"/>
              <w:right w:val="nil"/>
            </w:tcBorders>
            <w:shd w:val="clear" w:color="auto" w:fill="F2F2F2"/>
            <w:vAlign w:val="center"/>
            <w:hideMark/>
          </w:tcPr>
          <w:p w14:paraId="47126BE5"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المؤشر</w:t>
            </w:r>
          </w:p>
        </w:tc>
        <w:tc>
          <w:tcPr>
            <w:tcW w:w="0" w:type="auto"/>
            <w:tcBorders>
              <w:top w:val="single" w:sz="4" w:space="0" w:color="7F7F7F"/>
              <w:left w:val="nil"/>
              <w:bottom w:val="single" w:sz="4" w:space="0" w:color="7F7F7F"/>
              <w:right w:val="nil"/>
            </w:tcBorders>
            <w:shd w:val="clear" w:color="auto" w:fill="F2F2F2"/>
            <w:vAlign w:val="center"/>
            <w:hideMark/>
          </w:tcPr>
          <w:p w14:paraId="28C20D7B"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lang w:eastAsia="ar-SA" w:bidi="ar-EG"/>
                <w14:ligatures w14:val="standardContextual"/>
              </w:rPr>
              <w:t>CMIN</w:t>
            </w:r>
          </w:p>
        </w:tc>
        <w:tc>
          <w:tcPr>
            <w:tcW w:w="0" w:type="auto"/>
            <w:tcBorders>
              <w:top w:val="single" w:sz="4" w:space="0" w:color="7F7F7F"/>
              <w:left w:val="nil"/>
              <w:bottom w:val="single" w:sz="4" w:space="0" w:color="7F7F7F"/>
              <w:right w:val="nil"/>
            </w:tcBorders>
            <w:shd w:val="clear" w:color="auto" w:fill="F2F2F2"/>
            <w:vAlign w:val="center"/>
            <w:hideMark/>
          </w:tcPr>
          <w:p w14:paraId="378BE0A1"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lang w:eastAsia="ar-SA" w:bidi="ar-EG"/>
                <w14:ligatures w14:val="standardContextual"/>
              </w:rPr>
            </w:pPr>
            <w:r w:rsidRPr="005C4FD6">
              <w:rPr>
                <w:rFonts w:ascii="Times New Roman" w:eastAsia="Times New Roman" w:hAnsi="Times New Roman" w:cs="Times New Roman"/>
                <w:color w:val="000000"/>
                <w:kern w:val="2"/>
                <w:sz w:val="24"/>
                <w:szCs w:val="24"/>
                <w:lang w:eastAsia="ar-SA" w:bidi="ar-EG"/>
                <w14:ligatures w14:val="standardContextual"/>
              </w:rPr>
              <w:t>DF</w:t>
            </w:r>
          </w:p>
        </w:tc>
        <w:tc>
          <w:tcPr>
            <w:tcW w:w="0" w:type="auto"/>
            <w:tcBorders>
              <w:top w:val="single" w:sz="4" w:space="0" w:color="7F7F7F"/>
              <w:left w:val="nil"/>
              <w:bottom w:val="single" w:sz="4" w:space="0" w:color="7F7F7F"/>
              <w:right w:val="nil"/>
            </w:tcBorders>
            <w:shd w:val="clear" w:color="auto" w:fill="F2F2F2"/>
            <w:vAlign w:val="center"/>
            <w:hideMark/>
          </w:tcPr>
          <w:p w14:paraId="0C355C21"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lang w:eastAsia="ar-SA" w:bidi="ar-EG"/>
                <w14:ligatures w14:val="standardContextual"/>
              </w:rPr>
              <w:t>P</w:t>
            </w:r>
          </w:p>
        </w:tc>
        <w:tc>
          <w:tcPr>
            <w:tcW w:w="0" w:type="auto"/>
            <w:tcBorders>
              <w:top w:val="single" w:sz="4" w:space="0" w:color="7F7F7F"/>
              <w:left w:val="nil"/>
              <w:bottom w:val="single" w:sz="4" w:space="0" w:color="7F7F7F"/>
              <w:right w:val="nil"/>
            </w:tcBorders>
            <w:shd w:val="clear" w:color="auto" w:fill="F2F2F2"/>
            <w:vAlign w:val="center"/>
            <w:hideMark/>
          </w:tcPr>
          <w:p w14:paraId="761C1715"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lang w:eastAsia="ar-SA" w:bidi="ar-EG"/>
                <w14:ligatures w14:val="standardContextual"/>
              </w:rPr>
              <w:t>CMIN/DF</w:t>
            </w:r>
          </w:p>
        </w:tc>
        <w:tc>
          <w:tcPr>
            <w:tcW w:w="0" w:type="auto"/>
            <w:tcBorders>
              <w:top w:val="single" w:sz="4" w:space="0" w:color="7F7F7F"/>
              <w:left w:val="nil"/>
              <w:bottom w:val="single" w:sz="4" w:space="0" w:color="7F7F7F"/>
              <w:right w:val="nil"/>
            </w:tcBorders>
            <w:shd w:val="clear" w:color="auto" w:fill="F2F2F2"/>
            <w:vAlign w:val="center"/>
            <w:hideMark/>
          </w:tcPr>
          <w:p w14:paraId="2EAE6A34"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lang w:eastAsia="ar-SA" w:bidi="ar-EG"/>
                <w14:ligatures w14:val="standardContextual"/>
              </w:rPr>
              <w:t>CFI</w:t>
            </w:r>
          </w:p>
        </w:tc>
        <w:tc>
          <w:tcPr>
            <w:tcW w:w="0" w:type="auto"/>
            <w:tcBorders>
              <w:top w:val="single" w:sz="4" w:space="0" w:color="7F7F7F"/>
              <w:left w:val="nil"/>
              <w:bottom w:val="single" w:sz="4" w:space="0" w:color="7F7F7F"/>
              <w:right w:val="nil"/>
            </w:tcBorders>
            <w:shd w:val="clear" w:color="auto" w:fill="F2F2F2"/>
            <w:vAlign w:val="center"/>
            <w:hideMark/>
          </w:tcPr>
          <w:p w14:paraId="742D242E"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lang w:eastAsia="ar-SA" w:bidi="ar-EG"/>
                <w14:ligatures w14:val="standardContextual"/>
              </w:rPr>
              <w:t>TLI</w:t>
            </w:r>
          </w:p>
        </w:tc>
        <w:tc>
          <w:tcPr>
            <w:tcW w:w="0" w:type="auto"/>
            <w:tcBorders>
              <w:top w:val="single" w:sz="4" w:space="0" w:color="7F7F7F"/>
              <w:left w:val="nil"/>
              <w:bottom w:val="single" w:sz="4" w:space="0" w:color="7F7F7F"/>
              <w:right w:val="nil"/>
            </w:tcBorders>
            <w:shd w:val="clear" w:color="auto" w:fill="F2F2F2"/>
            <w:vAlign w:val="center"/>
            <w:hideMark/>
          </w:tcPr>
          <w:p w14:paraId="02D1EA02"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lang w:eastAsia="ar-SA" w:bidi="ar-EG"/>
                <w14:ligatures w14:val="standardContextual"/>
              </w:rPr>
              <w:t>IFI</w:t>
            </w:r>
          </w:p>
        </w:tc>
        <w:tc>
          <w:tcPr>
            <w:tcW w:w="0" w:type="auto"/>
            <w:tcBorders>
              <w:top w:val="single" w:sz="4" w:space="0" w:color="7F7F7F"/>
              <w:left w:val="nil"/>
              <w:bottom w:val="single" w:sz="4" w:space="0" w:color="7F7F7F"/>
              <w:right w:val="nil"/>
            </w:tcBorders>
            <w:shd w:val="clear" w:color="auto" w:fill="F2F2F2"/>
            <w:vAlign w:val="center"/>
            <w:hideMark/>
          </w:tcPr>
          <w:p w14:paraId="4A0AF46A"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lang w:eastAsia="ar-SA" w:bidi="ar-EG"/>
                <w14:ligatures w14:val="standardContextual"/>
              </w:rPr>
              <w:t>RMSEA</w:t>
            </w:r>
          </w:p>
        </w:tc>
      </w:tr>
      <w:tr w:rsidR="00DD1AA0" w:rsidRPr="005C4FD6" w14:paraId="20ABF11B" w14:textId="77777777" w:rsidTr="00AD6539">
        <w:trPr>
          <w:trHeight w:val="249"/>
          <w:jc w:val="center"/>
        </w:trPr>
        <w:tc>
          <w:tcPr>
            <w:tcW w:w="0" w:type="auto"/>
            <w:tcBorders>
              <w:top w:val="single" w:sz="4" w:space="0" w:color="7F7F7F"/>
              <w:left w:val="nil"/>
              <w:bottom w:val="single" w:sz="4" w:space="0" w:color="7F7F7F"/>
              <w:right w:val="nil"/>
            </w:tcBorders>
            <w:vAlign w:val="center"/>
            <w:hideMark/>
          </w:tcPr>
          <w:p w14:paraId="7F49A6D2"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القيمة</w:t>
            </w:r>
          </w:p>
        </w:tc>
        <w:tc>
          <w:tcPr>
            <w:tcW w:w="0" w:type="auto"/>
            <w:tcBorders>
              <w:top w:val="single" w:sz="4" w:space="0" w:color="7F7F7F"/>
              <w:left w:val="nil"/>
              <w:bottom w:val="single" w:sz="4" w:space="0" w:color="7F7F7F"/>
              <w:right w:val="nil"/>
            </w:tcBorders>
            <w:vAlign w:val="center"/>
            <w:hideMark/>
          </w:tcPr>
          <w:p w14:paraId="4791B99B"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hint="cs"/>
                <w:color w:val="000000"/>
                <w:kern w:val="2"/>
                <w:sz w:val="24"/>
                <w:szCs w:val="24"/>
                <w:rtl/>
                <w:lang w:eastAsia="ar-SA" w:bidi="ar-EG"/>
                <w14:ligatures w14:val="standardContextual"/>
              </w:rPr>
              <w:t>983</w:t>
            </w:r>
            <w:r w:rsidRPr="005C4FD6">
              <w:rPr>
                <w:rFonts w:ascii="Times New Roman" w:eastAsia="Times New Roman" w:hAnsi="Times New Roman" w:cs="Times New Roman"/>
                <w:color w:val="000000"/>
                <w:kern w:val="2"/>
                <w:sz w:val="24"/>
                <w:szCs w:val="24"/>
                <w:rtl/>
                <w:lang w:eastAsia="ar-SA" w:bidi="ar-EG"/>
                <w14:ligatures w14:val="standardContextual"/>
              </w:rPr>
              <w:t>.</w:t>
            </w:r>
            <w:r w:rsidRPr="005C4FD6">
              <w:rPr>
                <w:rFonts w:ascii="Times New Roman" w:eastAsia="Times New Roman" w:hAnsi="Times New Roman" w:cs="Times New Roman" w:hint="cs"/>
                <w:color w:val="000000"/>
                <w:kern w:val="2"/>
                <w:sz w:val="24"/>
                <w:szCs w:val="24"/>
                <w:rtl/>
                <w:lang w:eastAsia="ar-SA" w:bidi="ar-EG"/>
                <w14:ligatures w14:val="standardContextual"/>
              </w:rPr>
              <w:t>844</w:t>
            </w:r>
          </w:p>
        </w:tc>
        <w:tc>
          <w:tcPr>
            <w:tcW w:w="0" w:type="auto"/>
            <w:tcBorders>
              <w:top w:val="single" w:sz="4" w:space="0" w:color="7F7F7F"/>
              <w:left w:val="nil"/>
              <w:bottom w:val="single" w:sz="4" w:space="0" w:color="7F7F7F"/>
              <w:right w:val="nil"/>
            </w:tcBorders>
            <w:vAlign w:val="center"/>
            <w:hideMark/>
          </w:tcPr>
          <w:p w14:paraId="3C8A37C4"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hint="cs"/>
                <w:color w:val="000000"/>
                <w:kern w:val="2"/>
                <w:sz w:val="24"/>
                <w:szCs w:val="24"/>
                <w:rtl/>
                <w:lang w:eastAsia="ar-SA" w:bidi="ar-EG"/>
                <w14:ligatures w14:val="standardContextual"/>
              </w:rPr>
              <w:t>458</w:t>
            </w:r>
          </w:p>
        </w:tc>
        <w:tc>
          <w:tcPr>
            <w:tcW w:w="0" w:type="auto"/>
            <w:tcBorders>
              <w:top w:val="single" w:sz="4" w:space="0" w:color="7F7F7F"/>
              <w:left w:val="nil"/>
              <w:bottom w:val="single" w:sz="4" w:space="0" w:color="7F7F7F"/>
              <w:right w:val="nil"/>
            </w:tcBorders>
            <w:vAlign w:val="center"/>
            <w:hideMark/>
          </w:tcPr>
          <w:p w14:paraId="1D8A267C"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0.</w:t>
            </w:r>
            <w:r w:rsidRPr="005C4FD6">
              <w:rPr>
                <w:rFonts w:ascii="Times New Roman" w:eastAsia="Times New Roman" w:hAnsi="Times New Roman" w:cs="Times New Roman" w:hint="cs"/>
                <w:color w:val="000000"/>
                <w:kern w:val="2"/>
                <w:sz w:val="24"/>
                <w:szCs w:val="24"/>
                <w:rtl/>
                <w:lang w:eastAsia="ar-SA" w:bidi="ar-EG"/>
                <w14:ligatures w14:val="standardContextual"/>
              </w:rPr>
              <w:t>000</w:t>
            </w:r>
          </w:p>
        </w:tc>
        <w:tc>
          <w:tcPr>
            <w:tcW w:w="0" w:type="auto"/>
            <w:tcBorders>
              <w:top w:val="single" w:sz="4" w:space="0" w:color="7F7F7F"/>
              <w:left w:val="nil"/>
              <w:bottom w:val="single" w:sz="4" w:space="0" w:color="7F7F7F"/>
              <w:right w:val="nil"/>
            </w:tcBorders>
            <w:vAlign w:val="center"/>
            <w:hideMark/>
          </w:tcPr>
          <w:p w14:paraId="57F31313"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hint="cs"/>
                <w:color w:val="000000"/>
                <w:kern w:val="2"/>
                <w:sz w:val="24"/>
                <w:szCs w:val="24"/>
                <w:rtl/>
                <w:lang w:eastAsia="ar-SA" w:bidi="ar-EG"/>
                <w14:ligatures w14:val="standardContextual"/>
              </w:rPr>
              <w:t>2</w:t>
            </w:r>
            <w:r w:rsidRPr="005C4FD6">
              <w:rPr>
                <w:rFonts w:ascii="Times New Roman" w:eastAsia="Times New Roman" w:hAnsi="Times New Roman" w:cs="Times New Roman"/>
                <w:color w:val="000000"/>
                <w:kern w:val="2"/>
                <w:sz w:val="24"/>
                <w:szCs w:val="24"/>
                <w:rtl/>
                <w:lang w:eastAsia="ar-SA" w:bidi="ar-EG"/>
                <w14:ligatures w14:val="standardContextual"/>
              </w:rPr>
              <w:t>.</w:t>
            </w:r>
            <w:r w:rsidRPr="005C4FD6">
              <w:rPr>
                <w:rFonts w:ascii="Times New Roman" w:eastAsia="Times New Roman" w:hAnsi="Times New Roman" w:cs="Times New Roman" w:hint="cs"/>
                <w:color w:val="000000"/>
                <w:kern w:val="2"/>
                <w:sz w:val="24"/>
                <w:szCs w:val="24"/>
                <w:rtl/>
                <w:lang w:eastAsia="ar-SA" w:bidi="ar-EG"/>
                <w14:ligatures w14:val="standardContextual"/>
              </w:rPr>
              <w:t>148</w:t>
            </w:r>
          </w:p>
        </w:tc>
        <w:tc>
          <w:tcPr>
            <w:tcW w:w="0" w:type="auto"/>
            <w:tcBorders>
              <w:top w:val="single" w:sz="4" w:space="0" w:color="7F7F7F"/>
              <w:left w:val="nil"/>
              <w:bottom w:val="single" w:sz="4" w:space="0" w:color="7F7F7F"/>
              <w:right w:val="nil"/>
            </w:tcBorders>
            <w:vAlign w:val="center"/>
            <w:hideMark/>
          </w:tcPr>
          <w:p w14:paraId="232FAA4D"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0.</w:t>
            </w:r>
            <w:r w:rsidRPr="005C4FD6">
              <w:rPr>
                <w:rFonts w:ascii="Times New Roman" w:eastAsia="Times New Roman" w:hAnsi="Times New Roman" w:cs="Times New Roman" w:hint="cs"/>
                <w:color w:val="000000"/>
                <w:kern w:val="2"/>
                <w:sz w:val="24"/>
                <w:szCs w:val="24"/>
                <w:rtl/>
                <w:lang w:eastAsia="ar-SA" w:bidi="ar-EG"/>
                <w14:ligatures w14:val="standardContextual"/>
              </w:rPr>
              <w:t>920</w:t>
            </w:r>
          </w:p>
        </w:tc>
        <w:tc>
          <w:tcPr>
            <w:tcW w:w="0" w:type="auto"/>
            <w:tcBorders>
              <w:top w:val="single" w:sz="4" w:space="0" w:color="7F7F7F"/>
              <w:left w:val="nil"/>
              <w:bottom w:val="single" w:sz="4" w:space="0" w:color="7F7F7F"/>
              <w:right w:val="nil"/>
            </w:tcBorders>
            <w:vAlign w:val="center"/>
            <w:hideMark/>
          </w:tcPr>
          <w:p w14:paraId="76A5231C"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0.</w:t>
            </w:r>
            <w:r w:rsidRPr="005C4FD6">
              <w:rPr>
                <w:rFonts w:ascii="Times New Roman" w:eastAsia="Times New Roman" w:hAnsi="Times New Roman" w:cs="Times New Roman" w:hint="cs"/>
                <w:color w:val="000000"/>
                <w:kern w:val="2"/>
                <w:sz w:val="24"/>
                <w:szCs w:val="24"/>
                <w:rtl/>
                <w:lang w:eastAsia="ar-SA" w:bidi="ar-EG"/>
                <w14:ligatures w14:val="standardContextual"/>
              </w:rPr>
              <w:t>913</w:t>
            </w:r>
          </w:p>
        </w:tc>
        <w:tc>
          <w:tcPr>
            <w:tcW w:w="0" w:type="auto"/>
            <w:tcBorders>
              <w:top w:val="single" w:sz="4" w:space="0" w:color="7F7F7F"/>
              <w:left w:val="nil"/>
              <w:bottom w:val="single" w:sz="4" w:space="0" w:color="7F7F7F"/>
              <w:right w:val="nil"/>
            </w:tcBorders>
            <w:vAlign w:val="center"/>
            <w:hideMark/>
          </w:tcPr>
          <w:p w14:paraId="3840F2E4"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0.</w:t>
            </w:r>
            <w:r w:rsidRPr="005C4FD6">
              <w:rPr>
                <w:rFonts w:ascii="Times New Roman" w:eastAsia="Times New Roman" w:hAnsi="Times New Roman" w:cs="Times New Roman" w:hint="cs"/>
                <w:color w:val="000000"/>
                <w:kern w:val="2"/>
                <w:sz w:val="24"/>
                <w:szCs w:val="24"/>
                <w:rtl/>
                <w:lang w:eastAsia="ar-SA" w:bidi="ar-EG"/>
                <w14:ligatures w14:val="standardContextual"/>
              </w:rPr>
              <w:t>920</w:t>
            </w:r>
          </w:p>
        </w:tc>
        <w:tc>
          <w:tcPr>
            <w:tcW w:w="0" w:type="auto"/>
            <w:tcBorders>
              <w:top w:val="single" w:sz="4" w:space="0" w:color="7F7F7F"/>
              <w:left w:val="nil"/>
              <w:bottom w:val="single" w:sz="4" w:space="0" w:color="7F7F7F"/>
              <w:right w:val="nil"/>
            </w:tcBorders>
            <w:vAlign w:val="center"/>
            <w:hideMark/>
          </w:tcPr>
          <w:p w14:paraId="2EB2E946"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0.</w:t>
            </w:r>
            <w:r w:rsidRPr="005C4FD6">
              <w:rPr>
                <w:rFonts w:ascii="Times New Roman" w:eastAsia="Times New Roman" w:hAnsi="Times New Roman" w:cs="Times New Roman" w:hint="cs"/>
                <w:color w:val="000000"/>
                <w:kern w:val="2"/>
                <w:sz w:val="24"/>
                <w:szCs w:val="24"/>
                <w:rtl/>
                <w:lang w:eastAsia="ar-SA" w:bidi="ar-EG"/>
                <w14:ligatures w14:val="standardContextual"/>
              </w:rPr>
              <w:t>076</w:t>
            </w:r>
          </w:p>
        </w:tc>
      </w:tr>
      <w:tr w:rsidR="00DD1AA0" w:rsidRPr="005C4FD6" w14:paraId="77F9E3F1" w14:textId="77777777" w:rsidTr="00AD6539">
        <w:trPr>
          <w:trHeight w:val="249"/>
          <w:jc w:val="center"/>
        </w:trPr>
        <w:tc>
          <w:tcPr>
            <w:tcW w:w="0" w:type="auto"/>
            <w:tcBorders>
              <w:top w:val="nil"/>
              <w:left w:val="nil"/>
              <w:bottom w:val="nil"/>
              <w:right w:val="nil"/>
            </w:tcBorders>
            <w:vAlign w:val="center"/>
            <w:hideMark/>
          </w:tcPr>
          <w:p w14:paraId="7F4D6801"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القرار</w:t>
            </w:r>
          </w:p>
        </w:tc>
        <w:tc>
          <w:tcPr>
            <w:tcW w:w="0" w:type="auto"/>
            <w:gridSpan w:val="3"/>
            <w:tcBorders>
              <w:top w:val="nil"/>
              <w:left w:val="nil"/>
              <w:bottom w:val="nil"/>
              <w:right w:val="nil"/>
            </w:tcBorders>
            <w:vAlign w:val="center"/>
            <w:hideMark/>
          </w:tcPr>
          <w:p w14:paraId="579BEE57"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دالة</w:t>
            </w:r>
            <w:r w:rsidRPr="005C4FD6">
              <w:rPr>
                <w:rFonts w:ascii="Times New Roman" w:eastAsia="Times New Roman" w:hAnsi="Times New Roman" w:cs="Times New Roman" w:hint="cs"/>
                <w:color w:val="000000"/>
                <w:kern w:val="2"/>
                <w:sz w:val="24"/>
                <w:szCs w:val="24"/>
                <w:rtl/>
                <w:lang w:eastAsia="ar-SA" w:bidi="ar-EG"/>
                <w14:ligatures w14:val="standardContextual"/>
              </w:rPr>
              <w:t xml:space="preserve"> قد ترجع لحجم العينة</w:t>
            </w:r>
          </w:p>
        </w:tc>
        <w:tc>
          <w:tcPr>
            <w:tcW w:w="0" w:type="auto"/>
            <w:tcBorders>
              <w:top w:val="nil"/>
              <w:left w:val="nil"/>
              <w:bottom w:val="nil"/>
              <w:right w:val="nil"/>
            </w:tcBorders>
            <w:vAlign w:val="center"/>
            <w:hideMark/>
          </w:tcPr>
          <w:p w14:paraId="141362BD"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مقبول</w:t>
            </w:r>
          </w:p>
        </w:tc>
        <w:tc>
          <w:tcPr>
            <w:tcW w:w="0" w:type="auto"/>
            <w:tcBorders>
              <w:top w:val="nil"/>
              <w:left w:val="nil"/>
              <w:bottom w:val="nil"/>
              <w:right w:val="nil"/>
            </w:tcBorders>
            <w:vAlign w:val="center"/>
            <w:hideMark/>
          </w:tcPr>
          <w:p w14:paraId="46BFAC0D"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مقبول</w:t>
            </w:r>
          </w:p>
        </w:tc>
        <w:tc>
          <w:tcPr>
            <w:tcW w:w="0" w:type="auto"/>
            <w:tcBorders>
              <w:top w:val="nil"/>
              <w:left w:val="nil"/>
              <w:bottom w:val="nil"/>
              <w:right w:val="nil"/>
            </w:tcBorders>
            <w:vAlign w:val="center"/>
            <w:hideMark/>
          </w:tcPr>
          <w:p w14:paraId="42383BD3"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مقبول</w:t>
            </w:r>
          </w:p>
        </w:tc>
        <w:tc>
          <w:tcPr>
            <w:tcW w:w="0" w:type="auto"/>
            <w:tcBorders>
              <w:top w:val="nil"/>
              <w:left w:val="nil"/>
              <w:bottom w:val="nil"/>
              <w:right w:val="nil"/>
            </w:tcBorders>
            <w:vAlign w:val="center"/>
            <w:hideMark/>
          </w:tcPr>
          <w:p w14:paraId="025BE3F9"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مقبول</w:t>
            </w:r>
          </w:p>
        </w:tc>
        <w:tc>
          <w:tcPr>
            <w:tcW w:w="0" w:type="auto"/>
            <w:tcBorders>
              <w:top w:val="nil"/>
              <w:left w:val="nil"/>
              <w:bottom w:val="nil"/>
              <w:right w:val="nil"/>
            </w:tcBorders>
            <w:vAlign w:val="center"/>
            <w:hideMark/>
          </w:tcPr>
          <w:p w14:paraId="1A458487"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مقبول</w:t>
            </w:r>
          </w:p>
        </w:tc>
      </w:tr>
      <w:tr w:rsidR="00DD1AA0" w:rsidRPr="005C4FD6" w14:paraId="6743BF7D" w14:textId="77777777" w:rsidTr="00AD6539">
        <w:trPr>
          <w:trHeight w:val="249"/>
          <w:jc w:val="center"/>
        </w:trPr>
        <w:tc>
          <w:tcPr>
            <w:tcW w:w="0" w:type="auto"/>
            <w:tcBorders>
              <w:top w:val="single" w:sz="4" w:space="0" w:color="7F7F7F"/>
              <w:left w:val="nil"/>
              <w:bottom w:val="single" w:sz="4" w:space="0" w:color="7F7F7F"/>
              <w:right w:val="nil"/>
            </w:tcBorders>
            <w:vAlign w:val="center"/>
            <w:hideMark/>
          </w:tcPr>
          <w:p w14:paraId="48AA8E89"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المحك</w:t>
            </w:r>
          </w:p>
        </w:tc>
        <w:tc>
          <w:tcPr>
            <w:tcW w:w="0" w:type="auto"/>
            <w:gridSpan w:val="3"/>
            <w:tcBorders>
              <w:top w:val="single" w:sz="4" w:space="0" w:color="7F7F7F"/>
              <w:left w:val="nil"/>
              <w:bottom w:val="single" w:sz="4" w:space="0" w:color="7F7F7F"/>
              <w:right w:val="nil"/>
            </w:tcBorders>
            <w:vAlign w:val="center"/>
            <w:hideMark/>
          </w:tcPr>
          <w:p w14:paraId="522AEC85"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غ. دال</w:t>
            </w:r>
          </w:p>
        </w:tc>
        <w:tc>
          <w:tcPr>
            <w:tcW w:w="0" w:type="auto"/>
            <w:tcBorders>
              <w:top w:val="single" w:sz="4" w:space="0" w:color="7F7F7F"/>
              <w:left w:val="nil"/>
              <w:bottom w:val="single" w:sz="4" w:space="0" w:color="7F7F7F"/>
              <w:right w:val="nil"/>
            </w:tcBorders>
            <w:vAlign w:val="center"/>
            <w:hideMark/>
          </w:tcPr>
          <w:p w14:paraId="53C0807C"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اقل من 5</w:t>
            </w:r>
          </w:p>
        </w:tc>
        <w:tc>
          <w:tcPr>
            <w:tcW w:w="0" w:type="auto"/>
            <w:tcBorders>
              <w:top w:val="single" w:sz="4" w:space="0" w:color="7F7F7F"/>
              <w:left w:val="nil"/>
              <w:bottom w:val="single" w:sz="4" w:space="0" w:color="7F7F7F"/>
              <w:right w:val="nil"/>
            </w:tcBorders>
            <w:vAlign w:val="center"/>
            <w:hideMark/>
          </w:tcPr>
          <w:p w14:paraId="1B0DEA8B"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0.90</w:t>
            </w:r>
          </w:p>
        </w:tc>
        <w:tc>
          <w:tcPr>
            <w:tcW w:w="0" w:type="auto"/>
            <w:tcBorders>
              <w:top w:val="single" w:sz="4" w:space="0" w:color="7F7F7F"/>
              <w:left w:val="nil"/>
              <w:bottom w:val="single" w:sz="4" w:space="0" w:color="7F7F7F"/>
              <w:right w:val="nil"/>
            </w:tcBorders>
            <w:vAlign w:val="center"/>
            <w:hideMark/>
          </w:tcPr>
          <w:p w14:paraId="7FEB93A2"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0.90</w:t>
            </w:r>
          </w:p>
        </w:tc>
        <w:tc>
          <w:tcPr>
            <w:tcW w:w="0" w:type="auto"/>
            <w:tcBorders>
              <w:top w:val="single" w:sz="4" w:space="0" w:color="7F7F7F"/>
              <w:left w:val="nil"/>
              <w:bottom w:val="single" w:sz="4" w:space="0" w:color="7F7F7F"/>
              <w:right w:val="nil"/>
            </w:tcBorders>
            <w:vAlign w:val="center"/>
            <w:hideMark/>
          </w:tcPr>
          <w:p w14:paraId="0B8BB673"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0.90</w:t>
            </w:r>
          </w:p>
        </w:tc>
        <w:tc>
          <w:tcPr>
            <w:tcW w:w="0" w:type="auto"/>
            <w:tcBorders>
              <w:top w:val="single" w:sz="4" w:space="0" w:color="7F7F7F"/>
              <w:left w:val="nil"/>
              <w:bottom w:val="single" w:sz="4" w:space="0" w:color="7F7F7F"/>
              <w:right w:val="nil"/>
            </w:tcBorders>
            <w:vAlign w:val="center"/>
            <w:hideMark/>
          </w:tcPr>
          <w:p w14:paraId="09E3125A" w14:textId="77777777" w:rsidR="00DD1AA0" w:rsidRPr="005C4FD6" w:rsidRDefault="00DD1AA0" w:rsidP="00AD6539">
            <w:pPr>
              <w:spacing w:after="0" w:line="240" w:lineRule="auto"/>
              <w:jc w:val="center"/>
              <w:rPr>
                <w:rFonts w:ascii="Times New Roman" w:eastAsia="Times New Roman" w:hAnsi="Times New Roman" w:cs="Times New Roman"/>
                <w:color w:val="000000"/>
                <w:kern w:val="2"/>
                <w:sz w:val="24"/>
                <w:szCs w:val="24"/>
                <w:rtl/>
                <w:lang w:eastAsia="ar-SA" w:bidi="ar-EG"/>
                <w14:ligatures w14:val="standardContextual"/>
              </w:rPr>
            </w:pPr>
            <w:r w:rsidRPr="005C4FD6">
              <w:rPr>
                <w:rFonts w:ascii="Times New Roman" w:eastAsia="Times New Roman" w:hAnsi="Times New Roman" w:cs="Times New Roman"/>
                <w:color w:val="000000"/>
                <w:kern w:val="2"/>
                <w:sz w:val="24"/>
                <w:szCs w:val="24"/>
                <w:rtl/>
                <w:lang w:eastAsia="ar-SA" w:bidi="ar-EG"/>
                <w14:ligatures w14:val="standardContextual"/>
              </w:rPr>
              <w:t>اقل من 0.08</w:t>
            </w:r>
          </w:p>
        </w:tc>
      </w:tr>
    </w:tbl>
    <w:p w14:paraId="2D16127A" w14:textId="77777777" w:rsidR="00DD1AA0" w:rsidRDefault="00DD1AA0" w:rsidP="00DD1AA0">
      <w:pPr>
        <w:widowControl w:val="0"/>
        <w:spacing w:after="0" w:line="240" w:lineRule="auto"/>
        <w:ind w:firstLine="360"/>
        <w:jc w:val="both"/>
        <w:rPr>
          <w:rFonts w:ascii="Times New Roman" w:eastAsia="Times New Roman" w:hAnsi="Times New Roman" w:cs="Simplified Arabic"/>
          <w:sz w:val="28"/>
          <w:szCs w:val="28"/>
          <w:rtl/>
          <w:lang w:eastAsia="ar-SA" w:bidi="ar-EG"/>
        </w:rPr>
      </w:pPr>
    </w:p>
    <w:p w14:paraId="42CF93A8" w14:textId="77777777" w:rsidR="00DD1AA0" w:rsidRPr="00E7544B" w:rsidRDefault="00DD1AA0" w:rsidP="00DD1AA0">
      <w:pPr>
        <w:spacing w:after="0" w:line="240" w:lineRule="auto"/>
        <w:ind w:firstLine="720"/>
        <w:jc w:val="both"/>
        <w:rPr>
          <w:rFonts w:ascii="Times New Roman" w:eastAsia="Times New Roman" w:hAnsi="Times New Roman" w:cs="Simplified Arabic"/>
          <w:color w:val="000000"/>
          <w:sz w:val="28"/>
          <w:szCs w:val="28"/>
          <w:rtl/>
          <w:lang w:eastAsia="ar-SA" w:bidi="ar-EG"/>
        </w:rPr>
      </w:pPr>
      <w:r w:rsidRPr="00E7544B">
        <w:rPr>
          <w:rFonts w:ascii="Times New Roman" w:eastAsia="Times New Roman" w:hAnsi="Times New Roman" w:cs="Simplified Arabic" w:hint="cs"/>
          <w:color w:val="000000"/>
          <w:sz w:val="28"/>
          <w:szCs w:val="28"/>
          <w:rtl/>
          <w:lang w:eastAsia="ar-SA" w:bidi="ar-EG"/>
        </w:rPr>
        <w:t>ومن الجدول (</w:t>
      </w:r>
      <w:r>
        <w:rPr>
          <w:rFonts w:ascii="Times New Roman" w:eastAsia="Times New Roman" w:hAnsi="Times New Roman" w:cs="Simplified Arabic" w:hint="cs"/>
          <w:color w:val="000000"/>
          <w:sz w:val="28"/>
          <w:szCs w:val="28"/>
          <w:rtl/>
          <w:lang w:eastAsia="ar-SA" w:bidi="ar-EG"/>
        </w:rPr>
        <w:t>11</w:t>
      </w:r>
      <w:r w:rsidRPr="00E7544B">
        <w:rPr>
          <w:rFonts w:ascii="Times New Roman" w:eastAsia="Times New Roman" w:hAnsi="Times New Roman" w:cs="Simplified Arabic" w:hint="cs"/>
          <w:color w:val="000000"/>
          <w:sz w:val="28"/>
          <w:szCs w:val="28"/>
          <w:rtl/>
          <w:lang w:eastAsia="ar-SA" w:bidi="ar-EG"/>
        </w:rPr>
        <w:t>) يتضح أن جميع المؤشرات لنتائج التحليل العاملي التوكيدي تدل على جودة النموذج المقترح ويطابق بدرجة كبيرة النموذج المفترض لبيانات العينة وأن جميع المؤشرات مقبولة، وبذلك يصبح المقياس على درجة مرتفعة من الصدق العاملي ويستخدم لقياس المعتقدات المعرفية.</w:t>
      </w:r>
    </w:p>
    <w:p w14:paraId="30607CDB" w14:textId="77777777" w:rsidR="00372471" w:rsidRDefault="00DD1AA0" w:rsidP="00DD1AA0">
      <w:pPr>
        <w:spacing w:after="160" w:line="240" w:lineRule="auto"/>
        <w:ind w:firstLine="360"/>
        <w:jc w:val="both"/>
        <w:rPr>
          <w:rFonts w:ascii="Simplified Arabic" w:eastAsia="Times New Roman" w:hAnsi="Simplified Arabic" w:cs="Simplified Arabic"/>
          <w:sz w:val="28"/>
          <w:szCs w:val="28"/>
          <w:rtl/>
        </w:rPr>
      </w:pPr>
      <w:r w:rsidRPr="00E7544B">
        <w:rPr>
          <w:rFonts w:ascii="Times New Roman" w:eastAsia="Times New Roman" w:hAnsi="Times New Roman" w:cs="Simplified Arabic" w:hint="cs"/>
          <w:color w:val="000000"/>
          <w:sz w:val="28"/>
          <w:szCs w:val="28"/>
          <w:rtl/>
          <w:lang w:eastAsia="ar-SA" w:bidi="ar-EG"/>
        </w:rPr>
        <w:t xml:space="preserve"> المرحلة الثانية: بخصوص تشبعات الأبعاد لإجمالي المقياس يتضح في الشكل () </w:t>
      </w:r>
      <w:r w:rsidRPr="00E7544B">
        <w:rPr>
          <w:rFonts w:ascii="Times New Roman" w:eastAsia="Times New Roman" w:hAnsi="Times New Roman" w:cs="Simplified Arabic" w:hint="cs"/>
          <w:color w:val="000000"/>
          <w:sz w:val="28"/>
          <w:szCs w:val="28"/>
          <w:rtl/>
          <w:lang w:eastAsia="ar-SA"/>
        </w:rPr>
        <w:t>أن قيم التشبع أكبر من 0.3 طبقا لمحك جيلفورد، حيث إن قيم التشبع للأبعاد على التوالي</w:t>
      </w:r>
      <w:r w:rsidRPr="00E7544B">
        <w:rPr>
          <w:rFonts w:ascii="Times New Roman" w:eastAsia="Times New Roman" w:hAnsi="Times New Roman" w:cs="Simplified Arabic" w:hint="cs"/>
          <w:color w:val="000000"/>
          <w:sz w:val="28"/>
          <w:szCs w:val="28"/>
          <w:lang w:eastAsia="ar-SA"/>
        </w:rPr>
        <w:t xml:space="preserve"> </w:t>
      </w:r>
      <w:r w:rsidRPr="00E7544B">
        <w:rPr>
          <w:rFonts w:ascii="Times New Roman" w:eastAsia="Times New Roman" w:hAnsi="Times New Roman" w:cs="Simplified Arabic" w:hint="cs"/>
          <w:color w:val="000000"/>
          <w:sz w:val="28"/>
          <w:szCs w:val="28"/>
          <w:rtl/>
          <w:lang w:eastAsia="ar-SA" w:bidi="ar-EG"/>
        </w:rPr>
        <w:t>0.59-0.75-0.46-0.33</w:t>
      </w:r>
      <w:r w:rsidRPr="00E7544B">
        <w:rPr>
          <w:rFonts w:ascii="Times New Roman" w:eastAsia="Times New Roman" w:hAnsi="Times New Roman" w:cs="Simplified Arabic" w:hint="cs"/>
          <w:color w:val="000000"/>
          <w:sz w:val="28"/>
          <w:szCs w:val="28"/>
          <w:rtl/>
          <w:lang w:eastAsia="ar-SA"/>
        </w:rPr>
        <w:t xml:space="preserve">، وهذا يدل على أن الأبعاد او العوامل تقيس </w:t>
      </w:r>
      <w:r w:rsidRPr="00E7544B">
        <w:rPr>
          <w:rFonts w:ascii="Times New Roman" w:eastAsia="Times New Roman" w:hAnsi="Times New Roman" w:cs="Simplified Arabic" w:hint="cs"/>
          <w:color w:val="000000"/>
          <w:sz w:val="28"/>
          <w:szCs w:val="28"/>
          <w:rtl/>
          <w:lang w:eastAsia="ar-SA" w:bidi="ar-EG"/>
        </w:rPr>
        <w:t>عاملا واحدا وهو المعتقدات المعرفية الذي وضع المقياس لقياسه بالفعل، مما يؤكد على تمتع المقياس بدرجة صدق عاملي مرتفعة.</w:t>
      </w:r>
    </w:p>
    <w:p w14:paraId="00A2BBD3" w14:textId="77777777" w:rsidR="00372471" w:rsidRDefault="00372471" w:rsidP="00496A1C">
      <w:pPr>
        <w:spacing w:after="160" w:line="240" w:lineRule="auto"/>
        <w:ind w:firstLine="360"/>
        <w:jc w:val="both"/>
        <w:rPr>
          <w:rFonts w:ascii="Simplified Arabic" w:eastAsia="Times New Roman" w:hAnsi="Simplified Arabic" w:cs="Simplified Arabic"/>
          <w:sz w:val="28"/>
          <w:szCs w:val="28"/>
          <w:rtl/>
        </w:rPr>
      </w:pPr>
    </w:p>
    <w:p w14:paraId="7E0C2E18" w14:textId="77777777" w:rsidR="00372471" w:rsidRDefault="00FC76E9" w:rsidP="00496A1C">
      <w:pPr>
        <w:spacing w:after="160" w:line="240" w:lineRule="auto"/>
        <w:ind w:firstLine="360"/>
        <w:jc w:val="both"/>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Pr>
        <w:lastRenderedPageBreak/>
        <w:drawing>
          <wp:inline distT="0" distB="0" distL="0" distR="0" wp14:anchorId="375BDEFA" wp14:editId="5A85EF64">
            <wp:extent cx="3255645" cy="1457325"/>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5645" cy="1457325"/>
                    </a:xfrm>
                    <a:prstGeom prst="rect">
                      <a:avLst/>
                    </a:prstGeom>
                    <a:noFill/>
                  </pic:spPr>
                </pic:pic>
              </a:graphicData>
            </a:graphic>
          </wp:inline>
        </w:drawing>
      </w:r>
    </w:p>
    <w:p w14:paraId="34514183" w14:textId="77777777" w:rsidR="00372471" w:rsidRPr="00FC76E9" w:rsidRDefault="00FC76E9" w:rsidP="00496A1C">
      <w:pPr>
        <w:spacing w:after="160" w:line="240" w:lineRule="auto"/>
        <w:ind w:firstLine="360"/>
        <w:jc w:val="both"/>
        <w:rPr>
          <w:rFonts w:ascii="Simplified Arabic" w:eastAsia="Times New Roman" w:hAnsi="Simplified Arabic" w:cs="Simplified Arabic"/>
          <w:sz w:val="24"/>
          <w:szCs w:val="24"/>
          <w:rtl/>
        </w:rPr>
      </w:pPr>
      <w:r w:rsidRPr="00FC76E9">
        <w:rPr>
          <w:rFonts w:ascii="Times New Roman" w:eastAsia="Times New Roman" w:hAnsi="Times New Roman" w:cs="Simplified Arabic" w:hint="cs"/>
          <w:color w:val="000000"/>
          <w:sz w:val="24"/>
          <w:szCs w:val="24"/>
          <w:rtl/>
          <w:lang w:bidi="ar-EG"/>
        </w:rPr>
        <w:t>شكل (2) نموذج التحليل العاملي التوكيدي لمقياس المعتقدات المعرفية</w:t>
      </w:r>
    </w:p>
    <w:p w14:paraId="2C4B0819" w14:textId="77777777" w:rsidR="00372471" w:rsidRDefault="00372471" w:rsidP="00496A1C">
      <w:pPr>
        <w:spacing w:after="160" w:line="240" w:lineRule="auto"/>
        <w:ind w:firstLine="360"/>
        <w:jc w:val="both"/>
        <w:rPr>
          <w:rFonts w:ascii="Simplified Arabic" w:eastAsia="Times New Roman" w:hAnsi="Simplified Arabic" w:cs="Simplified Arabic"/>
          <w:sz w:val="28"/>
          <w:szCs w:val="28"/>
          <w:rtl/>
        </w:rPr>
      </w:pPr>
    </w:p>
    <w:p w14:paraId="558261D3" w14:textId="77777777" w:rsidR="008323BD" w:rsidRPr="00047CE8" w:rsidRDefault="008323BD" w:rsidP="008323BD">
      <w:pPr>
        <w:spacing w:after="0" w:line="240" w:lineRule="auto"/>
        <w:ind w:firstLine="454"/>
        <w:jc w:val="both"/>
        <w:rPr>
          <w:rFonts w:ascii="Times New Roman" w:eastAsia="Times New Roman" w:hAnsi="Times New Roman" w:cs="Simplified Arabic"/>
          <w:b/>
          <w:bCs/>
          <w:sz w:val="28"/>
          <w:szCs w:val="28"/>
          <w:rtl/>
          <w:lang w:bidi="ar-EG"/>
        </w:rPr>
      </w:pPr>
      <w:r w:rsidRPr="00047CE8">
        <w:rPr>
          <w:rFonts w:ascii="Times New Roman" w:eastAsia="Times New Roman" w:hAnsi="Times New Roman" w:cs="Simplified Arabic"/>
          <w:b/>
          <w:bCs/>
          <w:sz w:val="28"/>
          <w:szCs w:val="28"/>
          <w:rtl/>
          <w:lang w:bidi="ar-EG"/>
        </w:rPr>
        <w:t>-  ثبات المقياس:</w:t>
      </w:r>
    </w:p>
    <w:p w14:paraId="05EFC515" w14:textId="77777777" w:rsidR="008323BD" w:rsidRPr="00047CE8" w:rsidRDefault="008323BD" w:rsidP="008323BD">
      <w:pPr>
        <w:spacing w:after="0" w:line="240" w:lineRule="auto"/>
        <w:ind w:firstLine="454"/>
        <w:jc w:val="both"/>
        <w:rPr>
          <w:rFonts w:ascii="Times New Roman" w:eastAsia="Times New Roman" w:hAnsi="Times New Roman" w:cs="Simplified Arabic"/>
          <w:sz w:val="28"/>
          <w:szCs w:val="28"/>
          <w:rtl/>
        </w:rPr>
      </w:pPr>
      <w:r w:rsidRPr="00047CE8">
        <w:rPr>
          <w:rFonts w:ascii="Times New Roman" w:eastAsia="Times New Roman" w:hAnsi="Times New Roman" w:cs="Simplified Arabic"/>
          <w:sz w:val="28"/>
          <w:szCs w:val="28"/>
          <w:rtl/>
        </w:rPr>
        <w:t xml:space="preserve">قامت الباحثة بحساب معامل الثبات على عينة </w:t>
      </w:r>
      <w:r w:rsidRPr="00047CE8">
        <w:rPr>
          <w:rFonts w:ascii="Times New Roman" w:eastAsia="Times New Roman" w:hAnsi="Times New Roman" w:cs="Simplified Arabic" w:hint="cs"/>
          <w:sz w:val="28"/>
          <w:szCs w:val="28"/>
          <w:rtl/>
        </w:rPr>
        <w:t>الخصائص السيكومترية التي</w:t>
      </w:r>
      <w:r w:rsidRPr="00047CE8">
        <w:rPr>
          <w:rFonts w:ascii="Times New Roman" w:eastAsia="Times New Roman" w:hAnsi="Times New Roman" w:cs="Simplified Arabic"/>
          <w:sz w:val="28"/>
          <w:szCs w:val="28"/>
          <w:rtl/>
        </w:rPr>
        <w:t xml:space="preserve"> بلغ عددهم (</w:t>
      </w:r>
      <w:r>
        <w:rPr>
          <w:rFonts w:ascii="Times New Roman" w:eastAsia="Times New Roman" w:hAnsi="Times New Roman" w:cs="Simplified Arabic" w:hint="cs"/>
          <w:sz w:val="28"/>
          <w:szCs w:val="28"/>
          <w:rtl/>
        </w:rPr>
        <w:t>30</w:t>
      </w:r>
      <w:r w:rsidRPr="00047CE8">
        <w:rPr>
          <w:rFonts w:ascii="Times New Roman" w:eastAsia="Times New Roman" w:hAnsi="Times New Roman" w:cs="Simplified Arabic"/>
          <w:sz w:val="28"/>
          <w:szCs w:val="28"/>
          <w:rtl/>
        </w:rPr>
        <w:t xml:space="preserve">) طالب وطالبة من طلاب الفرقة الأولى بكلية التربية النوعية جامعة بنها، حيث رصدت نتائجهم </w:t>
      </w:r>
      <w:r w:rsidRPr="00047CE8">
        <w:rPr>
          <w:rFonts w:ascii="Times New Roman" w:eastAsia="Times New Roman" w:hAnsi="Times New Roman" w:cs="Simplified Arabic" w:hint="cs"/>
          <w:sz w:val="28"/>
          <w:szCs w:val="28"/>
          <w:rtl/>
        </w:rPr>
        <w:t>في</w:t>
      </w:r>
      <w:r w:rsidRPr="00047CE8">
        <w:rPr>
          <w:rFonts w:ascii="Times New Roman" w:eastAsia="Times New Roman" w:hAnsi="Times New Roman" w:cs="Simplified Arabic"/>
          <w:sz w:val="28"/>
          <w:szCs w:val="28"/>
          <w:rtl/>
        </w:rPr>
        <w:t xml:space="preserve"> الإجابة على المقياس، وتم تحليل النتائج للتأكد من ثبات المقياس بالطرق التالية:</w:t>
      </w:r>
    </w:p>
    <w:p w14:paraId="5A68598B" w14:textId="77777777" w:rsidR="008323BD" w:rsidRPr="00047CE8" w:rsidRDefault="008323BD" w:rsidP="008323BD">
      <w:pPr>
        <w:spacing w:after="0" w:line="240" w:lineRule="auto"/>
        <w:ind w:firstLine="454"/>
        <w:jc w:val="both"/>
        <w:rPr>
          <w:rFonts w:ascii="Times New Roman" w:eastAsia="Times New Roman" w:hAnsi="Times New Roman" w:cs="Simplified Arabic"/>
          <w:b/>
          <w:bCs/>
          <w:noProof/>
          <w:sz w:val="28"/>
          <w:szCs w:val="28"/>
          <w:rtl/>
          <w:lang w:eastAsia="ar-SA"/>
        </w:rPr>
      </w:pPr>
      <w:r w:rsidRPr="00047CE8">
        <w:rPr>
          <w:rFonts w:ascii="Times New Roman" w:eastAsia="Times New Roman" w:hAnsi="Times New Roman" w:cs="Simplified Arabic"/>
          <w:b/>
          <w:bCs/>
          <w:noProof/>
          <w:sz w:val="28"/>
          <w:szCs w:val="28"/>
          <w:rtl/>
          <w:lang w:eastAsia="ar-SA"/>
        </w:rPr>
        <w:t>أ- طريقة ألفا لكرونباخ :</w:t>
      </w:r>
    </w:p>
    <w:p w14:paraId="70401C0F" w14:textId="77777777" w:rsidR="008323BD" w:rsidRPr="00047CE8" w:rsidRDefault="008323BD" w:rsidP="008323BD">
      <w:pPr>
        <w:spacing w:after="0" w:line="240" w:lineRule="auto"/>
        <w:ind w:firstLine="454"/>
        <w:jc w:val="both"/>
        <w:rPr>
          <w:rFonts w:ascii="Times New Roman" w:eastAsia="Times New Roman" w:hAnsi="Times New Roman" w:cs="Simplified Arabic"/>
          <w:sz w:val="28"/>
          <w:szCs w:val="28"/>
          <w:rtl/>
        </w:rPr>
      </w:pPr>
      <w:r w:rsidRPr="00047CE8">
        <w:rPr>
          <w:rFonts w:ascii="Times New Roman" w:eastAsia="Times New Roman" w:hAnsi="Times New Roman" w:cs="Simplified Arabic"/>
          <w:sz w:val="28"/>
          <w:szCs w:val="28"/>
          <w:rtl/>
        </w:rPr>
        <w:t xml:space="preserve">تم حساب معامل الثبات للمقياس باستخدام برنامج </w:t>
      </w:r>
      <w:r w:rsidRPr="00047CE8">
        <w:rPr>
          <w:rFonts w:ascii="Times New Roman" w:eastAsia="Times New Roman" w:hAnsi="Times New Roman" w:cs="Simplified Arabic"/>
          <w:sz w:val="28"/>
          <w:szCs w:val="28"/>
        </w:rPr>
        <w:t>SPSS</w:t>
      </w:r>
      <w:r w:rsidRPr="00047CE8">
        <w:rPr>
          <w:rFonts w:ascii="Times New Roman" w:eastAsia="Times New Roman" w:hAnsi="Times New Roman" w:cs="Simplified Arabic"/>
          <w:sz w:val="28"/>
          <w:szCs w:val="28"/>
          <w:rtl/>
        </w:rPr>
        <w:t xml:space="preserve"> وتم الحصول على معامل ثبات للمقياس ككل (0</w:t>
      </w:r>
      <w:r w:rsidRPr="00047CE8">
        <w:rPr>
          <w:rFonts w:ascii="Times New Roman" w:eastAsia="Times New Roman" w:hAnsi="Times New Roman" w:cs="Simplified Arabic" w:hint="cs"/>
          <w:sz w:val="28"/>
          <w:szCs w:val="28"/>
          <w:rtl/>
        </w:rPr>
        <w:t>.940</w:t>
      </w:r>
      <w:r w:rsidRPr="00047CE8">
        <w:rPr>
          <w:rFonts w:ascii="Times New Roman" w:eastAsia="Times New Roman" w:hAnsi="Times New Roman" w:cs="Simplified Arabic"/>
          <w:sz w:val="28"/>
          <w:szCs w:val="28"/>
          <w:rtl/>
        </w:rPr>
        <w:t xml:space="preserve">) وهذا يدل على أن المقياس يتمتع بدرجة ثبات </w:t>
      </w:r>
      <w:r w:rsidRPr="00047CE8">
        <w:rPr>
          <w:rFonts w:ascii="Times New Roman" w:eastAsia="Times New Roman" w:hAnsi="Times New Roman" w:cs="Simplified Arabic" w:hint="cs"/>
          <w:sz w:val="28"/>
          <w:szCs w:val="28"/>
          <w:rtl/>
        </w:rPr>
        <w:t>مرتفعة</w:t>
      </w:r>
      <w:r w:rsidRPr="00047CE8">
        <w:rPr>
          <w:rFonts w:ascii="Times New Roman" w:eastAsia="Times New Roman" w:hAnsi="Times New Roman" w:cs="Simplified Arabic"/>
          <w:sz w:val="28"/>
          <w:szCs w:val="28"/>
          <w:rtl/>
        </w:rPr>
        <w:t>.</w:t>
      </w:r>
    </w:p>
    <w:p w14:paraId="6681613C" w14:textId="77777777" w:rsidR="008323BD" w:rsidRDefault="008323BD" w:rsidP="008323BD">
      <w:pPr>
        <w:widowControl w:val="0"/>
        <w:spacing w:after="0" w:line="240" w:lineRule="auto"/>
        <w:ind w:firstLine="360"/>
        <w:jc w:val="both"/>
        <w:rPr>
          <w:rFonts w:ascii="Times New Roman" w:eastAsia="Times New Roman" w:hAnsi="Times New Roman" w:cs="Simplified Arabic"/>
          <w:sz w:val="28"/>
          <w:szCs w:val="28"/>
          <w:rtl/>
          <w:lang w:eastAsia="ar-SA"/>
        </w:rPr>
      </w:pPr>
    </w:p>
    <w:p w14:paraId="0C7C2952" w14:textId="77777777" w:rsidR="008323BD" w:rsidRPr="00395C2B" w:rsidRDefault="008323BD" w:rsidP="008323BD">
      <w:pPr>
        <w:keepNext/>
        <w:keepLines/>
        <w:spacing w:after="0" w:line="240" w:lineRule="auto"/>
        <w:ind w:firstLine="4"/>
        <w:jc w:val="center"/>
        <w:rPr>
          <w:rFonts w:ascii="Times New Roman" w:eastAsia="Times New Roman" w:hAnsi="Times New Roman" w:cs="Simplified Arabic"/>
          <w:sz w:val="24"/>
          <w:szCs w:val="24"/>
          <w:rtl/>
        </w:rPr>
      </w:pPr>
      <w:r w:rsidRPr="00395C2B">
        <w:rPr>
          <w:rFonts w:ascii="Times New Roman" w:eastAsia="Times New Roman" w:hAnsi="Times New Roman" w:cs="Simplified Arabic"/>
          <w:sz w:val="24"/>
          <w:szCs w:val="24"/>
          <w:rtl/>
        </w:rPr>
        <w:t>جدول (</w:t>
      </w:r>
      <w:r>
        <w:rPr>
          <w:rFonts w:ascii="Times New Roman" w:eastAsia="Times New Roman" w:hAnsi="Times New Roman" w:cs="Simplified Arabic" w:hint="cs"/>
          <w:sz w:val="24"/>
          <w:szCs w:val="24"/>
          <w:rtl/>
        </w:rPr>
        <w:t>12</w:t>
      </w:r>
      <w:r w:rsidRPr="00395C2B">
        <w:rPr>
          <w:rFonts w:ascii="Times New Roman" w:eastAsia="Times New Roman" w:hAnsi="Times New Roman" w:cs="Simplified Arabic"/>
          <w:sz w:val="24"/>
          <w:szCs w:val="24"/>
          <w:rtl/>
        </w:rPr>
        <w:t xml:space="preserve">) معامل الفا لكرونباخ </w:t>
      </w:r>
      <w:r w:rsidRPr="00395C2B">
        <w:rPr>
          <w:rFonts w:ascii="Times New Roman" w:eastAsia="Times New Roman" w:hAnsi="Times New Roman" w:cs="Simplified Arabic" w:hint="cs"/>
          <w:sz w:val="24"/>
          <w:szCs w:val="24"/>
          <w:rtl/>
        </w:rPr>
        <w:t>لأبعاد</w:t>
      </w:r>
      <w:r w:rsidRPr="00395C2B">
        <w:rPr>
          <w:rFonts w:ascii="Times New Roman" w:eastAsia="Times New Roman" w:hAnsi="Times New Roman" w:cs="Simplified Arabic"/>
          <w:sz w:val="24"/>
          <w:szCs w:val="24"/>
          <w:rtl/>
        </w:rPr>
        <w:t xml:space="preserve"> مقياس المعتقدات المعرفية</w:t>
      </w:r>
    </w:p>
    <w:tbl>
      <w:tblPr>
        <w:tblStyle w:val="PlainTable221"/>
        <w:bidiVisual/>
        <w:tblW w:w="0" w:type="auto"/>
        <w:jc w:val="center"/>
        <w:tblLook w:val="04A0" w:firstRow="1" w:lastRow="0" w:firstColumn="1" w:lastColumn="0" w:noHBand="0" w:noVBand="1"/>
      </w:tblPr>
      <w:tblGrid>
        <w:gridCol w:w="1398"/>
        <w:gridCol w:w="1709"/>
      </w:tblGrid>
      <w:tr w:rsidR="008323BD" w:rsidRPr="00395C2B" w14:paraId="395872BF" w14:textId="77777777" w:rsidTr="00AD65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vAlign w:val="center"/>
          </w:tcPr>
          <w:p w14:paraId="1249DF32" w14:textId="77777777" w:rsidR="008323BD" w:rsidRPr="00395C2B" w:rsidRDefault="008323BD" w:rsidP="00AD6539">
            <w:pPr>
              <w:keepNext/>
              <w:keepLines/>
              <w:jc w:val="center"/>
              <w:rPr>
                <w:rFonts w:ascii="Times New Roman" w:eastAsia="Times New Roman" w:hAnsi="Times New Roman" w:cs="Times New Roman"/>
                <w:sz w:val="24"/>
                <w:szCs w:val="24"/>
                <w:rtl/>
              </w:rPr>
            </w:pPr>
            <w:r w:rsidRPr="00395C2B">
              <w:rPr>
                <w:rFonts w:ascii="Times New Roman" w:eastAsia="Times New Roman" w:hAnsi="Times New Roman" w:cs="Times New Roman"/>
                <w:sz w:val="24"/>
                <w:szCs w:val="24"/>
                <w:rtl/>
              </w:rPr>
              <w:t>البعد</w:t>
            </w:r>
          </w:p>
        </w:tc>
        <w:tc>
          <w:tcPr>
            <w:tcW w:w="0" w:type="auto"/>
            <w:shd w:val="clear" w:color="auto" w:fill="F2F2F2"/>
            <w:vAlign w:val="center"/>
          </w:tcPr>
          <w:p w14:paraId="370441AE" w14:textId="77777777" w:rsidR="008323BD" w:rsidRPr="00395C2B" w:rsidRDefault="008323BD" w:rsidP="00AD6539">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395C2B">
              <w:rPr>
                <w:rFonts w:ascii="Times New Roman" w:eastAsia="Times New Roman" w:hAnsi="Times New Roman" w:cs="Times New Roman"/>
                <w:sz w:val="24"/>
                <w:szCs w:val="24"/>
                <w:rtl/>
              </w:rPr>
              <w:t>معامل الفا لكرونباخ</w:t>
            </w:r>
          </w:p>
        </w:tc>
      </w:tr>
      <w:tr w:rsidR="008323BD" w:rsidRPr="00395C2B" w14:paraId="03C3A6CC" w14:textId="77777777" w:rsidTr="00AD65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vAlign w:val="center"/>
          </w:tcPr>
          <w:p w14:paraId="1136EE9E" w14:textId="77777777" w:rsidR="008323BD" w:rsidRPr="00395C2B" w:rsidRDefault="008323BD" w:rsidP="00AD6539">
            <w:pPr>
              <w:keepNext/>
              <w:keepLines/>
              <w:contextualSpacing/>
              <w:jc w:val="center"/>
              <w:rPr>
                <w:rFonts w:ascii="Times New Roman" w:eastAsia="Times New Roman" w:hAnsi="Times New Roman" w:cs="Times New Roman"/>
                <w:sz w:val="24"/>
                <w:szCs w:val="24"/>
                <w:rtl/>
              </w:rPr>
            </w:pPr>
            <w:r w:rsidRPr="00395C2B">
              <w:rPr>
                <w:rFonts w:ascii="Times New Roman" w:eastAsia="Times New Roman" w:hAnsi="Times New Roman" w:cs="Times New Roman"/>
                <w:sz w:val="24"/>
                <w:szCs w:val="24"/>
                <w:rtl/>
              </w:rPr>
              <w:t>يقينية المعرفة</w:t>
            </w:r>
          </w:p>
        </w:tc>
        <w:tc>
          <w:tcPr>
            <w:tcW w:w="0" w:type="auto"/>
          </w:tcPr>
          <w:p w14:paraId="036CE617" w14:textId="77777777" w:rsidR="008323BD" w:rsidRPr="00395C2B" w:rsidRDefault="008323BD" w:rsidP="00AD6539">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bidi="ar-EG"/>
              </w:rPr>
            </w:pPr>
            <w:r w:rsidRPr="00395C2B">
              <w:rPr>
                <w:rFonts w:ascii="Times New Roman" w:eastAsia="Times New Roman" w:hAnsi="Times New Roman" w:cs="Times New Roman" w:hint="cs"/>
                <w:b/>
                <w:bCs/>
                <w:sz w:val="24"/>
                <w:szCs w:val="24"/>
                <w:rtl/>
                <w:lang w:bidi="ar-EG"/>
              </w:rPr>
              <w:t>0.964</w:t>
            </w:r>
          </w:p>
        </w:tc>
      </w:tr>
      <w:tr w:rsidR="008323BD" w:rsidRPr="00395C2B" w14:paraId="442EA37B" w14:textId="77777777" w:rsidTr="00AD6539">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vAlign w:val="center"/>
          </w:tcPr>
          <w:p w14:paraId="03E29A8F" w14:textId="77777777" w:rsidR="008323BD" w:rsidRPr="00395C2B" w:rsidRDefault="008323BD" w:rsidP="00AD6539">
            <w:pPr>
              <w:contextualSpacing/>
              <w:jc w:val="center"/>
              <w:rPr>
                <w:rFonts w:ascii="Times New Roman" w:eastAsia="Times New Roman" w:hAnsi="Times New Roman" w:cs="Times New Roman"/>
                <w:sz w:val="24"/>
                <w:szCs w:val="24"/>
                <w:rtl/>
              </w:rPr>
            </w:pPr>
            <w:r w:rsidRPr="00395C2B">
              <w:rPr>
                <w:rFonts w:ascii="Times New Roman" w:eastAsia="Times New Roman" w:hAnsi="Times New Roman" w:cs="Times New Roman"/>
                <w:sz w:val="24"/>
                <w:szCs w:val="24"/>
                <w:rtl/>
              </w:rPr>
              <w:t>مصدر المعرفة</w:t>
            </w:r>
          </w:p>
        </w:tc>
        <w:tc>
          <w:tcPr>
            <w:tcW w:w="0" w:type="auto"/>
          </w:tcPr>
          <w:p w14:paraId="27500723" w14:textId="77777777" w:rsidR="008323BD" w:rsidRPr="00395C2B" w:rsidRDefault="008323BD" w:rsidP="00AD6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bidi="ar-EG"/>
              </w:rPr>
            </w:pPr>
            <w:r w:rsidRPr="00395C2B">
              <w:rPr>
                <w:rFonts w:ascii="Times New Roman" w:eastAsia="Times New Roman" w:hAnsi="Times New Roman" w:cs="Times New Roman"/>
                <w:color w:val="000000"/>
                <w:kern w:val="2"/>
                <w:sz w:val="24"/>
                <w:szCs w:val="24"/>
                <w:rtl/>
                <w:lang w:eastAsia="ar-SA" w:bidi="ar-EG"/>
                <w14:ligatures w14:val="standardContextual"/>
              </w:rPr>
              <w:t>0</w:t>
            </w:r>
            <w:r w:rsidRPr="00395C2B">
              <w:rPr>
                <w:rFonts w:ascii="Times New Roman" w:eastAsia="Times New Roman" w:hAnsi="Times New Roman" w:cs="Times New Roman" w:hint="cs"/>
                <w:color w:val="000000"/>
                <w:kern w:val="2"/>
                <w:sz w:val="24"/>
                <w:szCs w:val="24"/>
                <w:rtl/>
                <w:lang w:eastAsia="ar-SA" w:bidi="ar-EG"/>
                <w14:ligatures w14:val="standardContextual"/>
              </w:rPr>
              <w:t>.960</w:t>
            </w:r>
          </w:p>
        </w:tc>
      </w:tr>
      <w:tr w:rsidR="008323BD" w:rsidRPr="00395C2B" w14:paraId="0D9B0D2D" w14:textId="77777777" w:rsidTr="00AD65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vAlign w:val="center"/>
          </w:tcPr>
          <w:p w14:paraId="4C427063" w14:textId="77777777" w:rsidR="008323BD" w:rsidRPr="00395C2B" w:rsidRDefault="008323BD" w:rsidP="00AD6539">
            <w:pPr>
              <w:contextualSpacing/>
              <w:jc w:val="center"/>
              <w:rPr>
                <w:rFonts w:ascii="Times New Roman" w:eastAsia="Times New Roman" w:hAnsi="Times New Roman" w:cs="Times New Roman"/>
                <w:sz w:val="24"/>
                <w:szCs w:val="24"/>
                <w:rtl/>
              </w:rPr>
            </w:pPr>
            <w:r w:rsidRPr="00395C2B">
              <w:rPr>
                <w:rFonts w:ascii="Times New Roman" w:eastAsia="Times New Roman" w:hAnsi="Times New Roman" w:cs="Times New Roman"/>
                <w:sz w:val="24"/>
                <w:szCs w:val="24"/>
                <w:rtl/>
              </w:rPr>
              <w:t>بنية المعرفة</w:t>
            </w:r>
          </w:p>
        </w:tc>
        <w:tc>
          <w:tcPr>
            <w:tcW w:w="0" w:type="auto"/>
          </w:tcPr>
          <w:p w14:paraId="2BDE637A" w14:textId="77777777" w:rsidR="008323BD" w:rsidRPr="00395C2B" w:rsidRDefault="008323BD" w:rsidP="00AD6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bidi="ar-EG"/>
              </w:rPr>
            </w:pPr>
            <w:r w:rsidRPr="00395C2B">
              <w:rPr>
                <w:rFonts w:ascii="Times New Roman" w:eastAsia="Times New Roman" w:hAnsi="Times New Roman" w:cs="Times New Roman"/>
                <w:color w:val="000000"/>
                <w:kern w:val="2"/>
                <w:sz w:val="24"/>
                <w:szCs w:val="24"/>
                <w:rtl/>
                <w:lang w:eastAsia="ar-SA" w:bidi="ar-EG"/>
                <w14:ligatures w14:val="standardContextual"/>
              </w:rPr>
              <w:t>0.</w:t>
            </w:r>
            <w:r w:rsidRPr="00395C2B">
              <w:rPr>
                <w:rFonts w:ascii="Times New Roman" w:eastAsia="Times New Roman" w:hAnsi="Times New Roman" w:cs="Times New Roman" w:hint="cs"/>
                <w:color w:val="000000"/>
                <w:kern w:val="2"/>
                <w:sz w:val="24"/>
                <w:szCs w:val="24"/>
                <w:rtl/>
                <w:lang w:eastAsia="ar-SA" w:bidi="ar-EG"/>
                <w14:ligatures w14:val="standardContextual"/>
              </w:rPr>
              <w:t>947</w:t>
            </w:r>
          </w:p>
        </w:tc>
      </w:tr>
      <w:tr w:rsidR="008323BD" w:rsidRPr="00395C2B" w14:paraId="5EF5A0F5" w14:textId="77777777" w:rsidTr="00AD6539">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vAlign w:val="center"/>
          </w:tcPr>
          <w:p w14:paraId="10552043" w14:textId="77777777" w:rsidR="008323BD" w:rsidRPr="00395C2B" w:rsidRDefault="008323BD" w:rsidP="00AD6539">
            <w:pPr>
              <w:contextualSpacing/>
              <w:jc w:val="center"/>
              <w:rPr>
                <w:rFonts w:ascii="Times New Roman" w:eastAsia="Times New Roman" w:hAnsi="Times New Roman" w:cs="Times New Roman"/>
                <w:sz w:val="24"/>
                <w:szCs w:val="24"/>
              </w:rPr>
            </w:pPr>
            <w:r w:rsidRPr="00395C2B">
              <w:rPr>
                <w:rFonts w:ascii="Times New Roman" w:eastAsia="Times New Roman" w:hAnsi="Times New Roman" w:cs="Times New Roman"/>
                <w:sz w:val="24"/>
                <w:szCs w:val="24"/>
                <w:rtl/>
              </w:rPr>
              <w:t>التبرير المعرفي</w:t>
            </w:r>
          </w:p>
        </w:tc>
        <w:tc>
          <w:tcPr>
            <w:tcW w:w="0" w:type="auto"/>
          </w:tcPr>
          <w:p w14:paraId="2CC36490" w14:textId="77777777" w:rsidR="008323BD" w:rsidRPr="00395C2B" w:rsidRDefault="008323BD" w:rsidP="00AD6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tl/>
                <w:lang w:bidi="ar-EG"/>
              </w:rPr>
            </w:pPr>
            <w:r w:rsidRPr="00395C2B">
              <w:rPr>
                <w:rFonts w:ascii="Times New Roman" w:eastAsia="Times New Roman" w:hAnsi="Times New Roman" w:cs="Times New Roman"/>
                <w:color w:val="000000"/>
                <w:kern w:val="2"/>
                <w:sz w:val="24"/>
                <w:szCs w:val="24"/>
                <w:rtl/>
                <w:lang w:eastAsia="ar-SA" w:bidi="ar-EG"/>
                <w14:ligatures w14:val="standardContextual"/>
              </w:rPr>
              <w:t>0.</w:t>
            </w:r>
            <w:r w:rsidRPr="00395C2B">
              <w:rPr>
                <w:rFonts w:ascii="Times New Roman" w:eastAsia="Times New Roman" w:hAnsi="Times New Roman" w:cs="Times New Roman" w:hint="cs"/>
                <w:color w:val="000000"/>
                <w:kern w:val="2"/>
                <w:sz w:val="24"/>
                <w:szCs w:val="24"/>
                <w:rtl/>
                <w:lang w:eastAsia="ar-SA" w:bidi="ar-EG"/>
                <w14:ligatures w14:val="standardContextual"/>
              </w:rPr>
              <w:t>944</w:t>
            </w:r>
          </w:p>
        </w:tc>
      </w:tr>
    </w:tbl>
    <w:p w14:paraId="102CBD22" w14:textId="77777777" w:rsidR="008323BD" w:rsidRPr="00395C2B" w:rsidRDefault="008323BD" w:rsidP="008323BD">
      <w:pPr>
        <w:keepNext/>
        <w:spacing w:after="0" w:line="240" w:lineRule="auto"/>
        <w:ind w:firstLine="454"/>
        <w:jc w:val="both"/>
        <w:rPr>
          <w:rFonts w:ascii="Times New Roman" w:eastAsia="Times New Roman" w:hAnsi="Times New Roman" w:cs="Simplified Arabic"/>
          <w:noProof/>
          <w:sz w:val="28"/>
          <w:szCs w:val="28"/>
          <w:rtl/>
          <w:lang w:eastAsia="ar-SA"/>
        </w:rPr>
      </w:pPr>
      <w:r w:rsidRPr="00395C2B">
        <w:rPr>
          <w:rFonts w:ascii="Times New Roman" w:eastAsia="Times New Roman" w:hAnsi="Times New Roman" w:cs="Simplified Arabic" w:hint="cs"/>
          <w:noProof/>
          <w:sz w:val="28"/>
          <w:szCs w:val="28"/>
          <w:rtl/>
          <w:lang w:eastAsia="ar-SA"/>
        </w:rPr>
        <w:t>يتضح من الجدول أن معامل الفا لكرونباخ لابعاد المقياس مرتفع ويعنى ثبات ابعاد مقياس المعتقدات المعرفية.</w:t>
      </w:r>
    </w:p>
    <w:p w14:paraId="1F608AEF" w14:textId="77777777" w:rsidR="00AD6539" w:rsidRPr="00395C2B" w:rsidRDefault="00AD6539" w:rsidP="00AD6539">
      <w:pPr>
        <w:keepNext/>
        <w:spacing w:after="0" w:line="240" w:lineRule="auto"/>
        <w:ind w:firstLine="454"/>
        <w:jc w:val="both"/>
        <w:rPr>
          <w:rFonts w:ascii="Times New Roman" w:eastAsia="Times New Roman" w:hAnsi="Times New Roman" w:cs="Simplified Arabic"/>
          <w:b/>
          <w:bCs/>
          <w:noProof/>
          <w:sz w:val="28"/>
          <w:szCs w:val="28"/>
          <w:rtl/>
          <w:lang w:eastAsia="ar-SA"/>
        </w:rPr>
      </w:pPr>
      <w:r w:rsidRPr="00395C2B">
        <w:rPr>
          <w:rFonts w:ascii="Times New Roman" w:eastAsia="Times New Roman" w:hAnsi="Times New Roman" w:cs="Simplified Arabic"/>
          <w:b/>
          <w:bCs/>
          <w:noProof/>
          <w:sz w:val="28"/>
          <w:szCs w:val="28"/>
          <w:rtl/>
          <w:lang w:eastAsia="ar-SA"/>
        </w:rPr>
        <w:t>ب - طريقة التجزئة النصفية:</w:t>
      </w:r>
    </w:p>
    <w:p w14:paraId="55BEB489" w14:textId="77777777" w:rsidR="00AD6539" w:rsidRPr="00395C2B" w:rsidRDefault="00AD6539" w:rsidP="00AD6539">
      <w:pPr>
        <w:widowControl w:val="0"/>
        <w:spacing w:after="0" w:line="240" w:lineRule="auto"/>
        <w:ind w:firstLine="454"/>
        <w:jc w:val="both"/>
        <w:rPr>
          <w:rFonts w:ascii="Times New Roman" w:eastAsia="Times New Roman" w:hAnsi="Times New Roman" w:cs="Simplified Arabic"/>
          <w:sz w:val="28"/>
          <w:szCs w:val="28"/>
          <w:rtl/>
        </w:rPr>
      </w:pPr>
      <w:r w:rsidRPr="00395C2B">
        <w:rPr>
          <w:rFonts w:ascii="Times New Roman" w:eastAsia="Times New Roman" w:hAnsi="Times New Roman" w:cs="Simplified Arabic"/>
          <w:sz w:val="28"/>
          <w:szCs w:val="28"/>
          <w:rtl/>
        </w:rPr>
        <w:t xml:space="preserve">حيث تعمل تلك الطريقة على حساب معامل الارتباط بين درجات نصفي البعد في المقياس، حيث يتم تجزئة المقياس إلى نصفين متكافئين كل بعد على حدة، ثم حساب معامل الارتباط بينهما، وتوصلت الباحثة إلى الجدول </w:t>
      </w:r>
      <w:r w:rsidRPr="00395C2B">
        <w:rPr>
          <w:rFonts w:ascii="Times New Roman" w:eastAsia="Times New Roman" w:hAnsi="Times New Roman" w:cs="Simplified Arabic" w:hint="cs"/>
          <w:sz w:val="28"/>
          <w:szCs w:val="28"/>
          <w:rtl/>
        </w:rPr>
        <w:t>التالي</w:t>
      </w:r>
      <w:r w:rsidRPr="00395C2B">
        <w:rPr>
          <w:rFonts w:ascii="Times New Roman" w:eastAsia="Times New Roman" w:hAnsi="Times New Roman" w:cs="Simplified Arabic"/>
          <w:sz w:val="28"/>
          <w:szCs w:val="28"/>
          <w:rtl/>
        </w:rPr>
        <w:t>:</w:t>
      </w:r>
    </w:p>
    <w:p w14:paraId="1020D113" w14:textId="77777777" w:rsidR="00AD6539" w:rsidRPr="00DB46A4" w:rsidRDefault="00AD6539" w:rsidP="00AD6539">
      <w:pPr>
        <w:keepNext/>
        <w:widowControl w:val="0"/>
        <w:spacing w:after="0" w:line="240" w:lineRule="auto"/>
        <w:ind w:firstLine="454"/>
        <w:jc w:val="center"/>
        <w:rPr>
          <w:rFonts w:ascii="Times New Roman" w:eastAsia="Times New Roman" w:hAnsi="Times New Roman" w:cs="Simplified Arabic"/>
          <w:sz w:val="24"/>
          <w:szCs w:val="24"/>
          <w:rtl/>
        </w:rPr>
      </w:pPr>
      <w:r w:rsidRPr="00FF0B82">
        <w:rPr>
          <w:rFonts w:ascii="Times New Roman" w:eastAsia="Times New Roman" w:hAnsi="Times New Roman" w:cs="Simplified Arabic"/>
          <w:sz w:val="24"/>
          <w:szCs w:val="24"/>
          <w:rtl/>
        </w:rPr>
        <w:t>جدول (</w:t>
      </w:r>
      <w:r>
        <w:rPr>
          <w:rFonts w:ascii="Times New Roman" w:eastAsia="Times New Roman" w:hAnsi="Times New Roman" w:cs="Simplified Arabic" w:hint="cs"/>
          <w:sz w:val="24"/>
          <w:szCs w:val="24"/>
          <w:rtl/>
        </w:rPr>
        <w:t>13</w:t>
      </w:r>
      <w:r w:rsidRPr="00FF0B82">
        <w:rPr>
          <w:rFonts w:ascii="Times New Roman" w:eastAsia="Times New Roman" w:hAnsi="Times New Roman" w:cs="Simplified Arabic"/>
          <w:sz w:val="24"/>
          <w:szCs w:val="24"/>
          <w:rtl/>
        </w:rPr>
        <w:t xml:space="preserve">) الثبات بطريقة التجزئة النصفية </w:t>
      </w:r>
      <w:r w:rsidRPr="00FF0B82">
        <w:rPr>
          <w:rFonts w:ascii="Times New Roman" w:eastAsia="Times New Roman" w:hAnsi="Times New Roman" w:cs="Simplified Arabic" w:hint="cs"/>
          <w:sz w:val="24"/>
          <w:szCs w:val="24"/>
          <w:rtl/>
        </w:rPr>
        <w:t>لأبعاد</w:t>
      </w:r>
      <w:r w:rsidRPr="00FF0B82">
        <w:rPr>
          <w:rFonts w:ascii="Times New Roman" w:eastAsia="Times New Roman" w:hAnsi="Times New Roman" w:cs="Simplified Arabic"/>
          <w:sz w:val="24"/>
          <w:szCs w:val="24"/>
          <w:rtl/>
        </w:rPr>
        <w:t xml:space="preserve"> مقياس المعتقدات المعرفية</w:t>
      </w:r>
    </w:p>
    <w:tbl>
      <w:tblPr>
        <w:tblStyle w:val="PlainTable221"/>
        <w:bidiVisual/>
        <w:tblW w:w="0" w:type="auto"/>
        <w:tblInd w:w="-15" w:type="dxa"/>
        <w:tblBorders>
          <w:insideH w:val="single" w:sz="4" w:space="0" w:color="7F7F7F"/>
          <w:insideV w:val="single" w:sz="4" w:space="0" w:color="7F7F7F"/>
        </w:tblBorders>
        <w:tblLook w:val="0000" w:firstRow="0" w:lastRow="0" w:firstColumn="0" w:lastColumn="0" w:noHBand="0" w:noVBand="0"/>
      </w:tblPr>
      <w:tblGrid>
        <w:gridCol w:w="1350"/>
        <w:gridCol w:w="1112"/>
        <w:gridCol w:w="572"/>
        <w:gridCol w:w="1302"/>
        <w:gridCol w:w="2314"/>
        <w:gridCol w:w="1671"/>
      </w:tblGrid>
      <w:tr w:rsidR="00AD6539" w:rsidRPr="00DB46A4" w14:paraId="6FF9E06F" w14:textId="77777777" w:rsidTr="00AD6539">
        <w:trPr>
          <w:trHeight w:val="282"/>
          <w:tblHeader/>
        </w:trPr>
        <w:tc>
          <w:tcPr>
            <w:cnfStyle w:val="000010000000" w:firstRow="0" w:lastRow="0" w:firstColumn="0" w:lastColumn="0" w:oddVBand="1" w:evenVBand="0" w:oddHBand="0" w:evenHBand="0" w:firstRowFirstColumn="0" w:firstRowLastColumn="0" w:lastRowFirstColumn="0" w:lastRowLastColumn="0"/>
            <w:tcW w:w="0" w:type="auto"/>
            <w:tcBorders>
              <w:left w:val="nil"/>
            </w:tcBorders>
            <w:shd w:val="clear" w:color="auto" w:fill="F2F2F2"/>
            <w:vAlign w:val="center"/>
          </w:tcPr>
          <w:p w14:paraId="56018F8E" w14:textId="77777777" w:rsidR="00AD6539" w:rsidRPr="00DB46A4" w:rsidRDefault="00AD6539" w:rsidP="00AD6539">
            <w:pPr>
              <w:keepNext/>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البعد</w:t>
            </w:r>
          </w:p>
        </w:tc>
        <w:tc>
          <w:tcPr>
            <w:cnfStyle w:val="000001000000" w:firstRow="0" w:lastRow="0" w:firstColumn="0" w:lastColumn="0" w:oddVBand="0" w:evenVBand="1" w:oddHBand="0" w:evenHBand="0" w:firstRowFirstColumn="0" w:firstRowLastColumn="0" w:lastRowFirstColumn="0" w:lastRowLastColumn="0"/>
            <w:tcW w:w="0" w:type="auto"/>
            <w:shd w:val="clear" w:color="auto" w:fill="F2F2F2"/>
            <w:vAlign w:val="center"/>
          </w:tcPr>
          <w:p w14:paraId="14ED29A2" w14:textId="77777777" w:rsidR="00AD6539" w:rsidRPr="00DB46A4" w:rsidRDefault="00AD6539" w:rsidP="00AD6539">
            <w:pPr>
              <w:keepNext/>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المفردات</w:t>
            </w: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vAlign w:val="center"/>
          </w:tcPr>
          <w:p w14:paraId="6962E6AB" w14:textId="77777777" w:rsidR="00AD6539" w:rsidRPr="00DB46A4" w:rsidRDefault="00AD6539" w:rsidP="00AD6539">
            <w:pPr>
              <w:keepNext/>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العدد</w:t>
            </w:r>
          </w:p>
        </w:tc>
        <w:tc>
          <w:tcPr>
            <w:cnfStyle w:val="000001000000" w:firstRow="0" w:lastRow="0" w:firstColumn="0" w:lastColumn="0" w:oddVBand="0" w:evenVBand="1" w:oddHBand="0" w:evenHBand="0" w:firstRowFirstColumn="0" w:firstRowLastColumn="0" w:lastRowFirstColumn="0" w:lastRowLastColumn="0"/>
            <w:tcW w:w="0" w:type="auto"/>
            <w:shd w:val="clear" w:color="auto" w:fill="F2F2F2"/>
            <w:vAlign w:val="center"/>
          </w:tcPr>
          <w:p w14:paraId="12381E84" w14:textId="77777777" w:rsidR="00AD6539" w:rsidRPr="00DB46A4" w:rsidRDefault="00AD6539" w:rsidP="00AD6539">
            <w:pPr>
              <w:keepNext/>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معامل الارتباط</w:t>
            </w:r>
          </w:p>
        </w:tc>
        <w:tc>
          <w:tcPr>
            <w:cnfStyle w:val="000010000000" w:firstRow="0" w:lastRow="0" w:firstColumn="0" w:lastColumn="0" w:oddVBand="1" w:evenVBand="0" w:oddHBand="0" w:evenHBand="0" w:firstRowFirstColumn="0" w:firstRowLastColumn="0" w:lastRowFirstColumn="0" w:lastRowLastColumn="0"/>
            <w:tcW w:w="0" w:type="auto"/>
            <w:shd w:val="clear" w:color="auto" w:fill="F2F2F2"/>
            <w:vAlign w:val="center"/>
          </w:tcPr>
          <w:p w14:paraId="0DF7731E" w14:textId="77777777" w:rsidR="00AD6539" w:rsidRPr="00DB46A4" w:rsidRDefault="00AD6539" w:rsidP="00AD6539">
            <w:pPr>
              <w:keepNext/>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معامل الثبات لسبيرمان براون</w:t>
            </w:r>
          </w:p>
        </w:tc>
        <w:tc>
          <w:tcPr>
            <w:cnfStyle w:val="000001000000" w:firstRow="0" w:lastRow="0" w:firstColumn="0" w:lastColumn="0" w:oddVBand="0" w:evenVBand="1" w:oddHBand="0" w:evenHBand="0" w:firstRowFirstColumn="0" w:firstRowLastColumn="0" w:lastRowFirstColumn="0" w:lastRowLastColumn="0"/>
            <w:tcW w:w="0" w:type="auto"/>
            <w:tcBorders>
              <w:right w:val="nil"/>
            </w:tcBorders>
            <w:shd w:val="clear" w:color="auto" w:fill="F2F2F2"/>
            <w:vAlign w:val="center"/>
          </w:tcPr>
          <w:p w14:paraId="6907EC1C" w14:textId="77777777" w:rsidR="00AD6539" w:rsidRPr="00DB46A4" w:rsidRDefault="00AD6539" w:rsidP="00AD6539">
            <w:pPr>
              <w:keepNext/>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معامل الثبات لجتمان</w:t>
            </w:r>
          </w:p>
        </w:tc>
      </w:tr>
      <w:tr w:rsidR="00AD6539" w:rsidRPr="00DB46A4" w14:paraId="309CB796" w14:textId="77777777" w:rsidTr="00AD6539">
        <w:trPr>
          <w:cnfStyle w:val="000000100000" w:firstRow="0" w:lastRow="0" w:firstColumn="0" w:lastColumn="0" w:oddVBand="0" w:evenVBand="0" w:oddHBand="1" w:evenHBand="0" w:firstRowFirstColumn="0" w:firstRowLastColumn="0" w:lastRowFirstColumn="0" w:lastRowLastColumn="0"/>
          <w:trHeight w:val="215"/>
        </w:trPr>
        <w:tc>
          <w:tcPr>
            <w:cnfStyle w:val="000010000000" w:firstRow="0" w:lastRow="0" w:firstColumn="0" w:lastColumn="0" w:oddVBand="1" w:evenVBand="0" w:oddHBand="0" w:evenHBand="0" w:firstRowFirstColumn="0" w:firstRowLastColumn="0" w:lastRowFirstColumn="0" w:lastRowLastColumn="0"/>
            <w:tcW w:w="0" w:type="auto"/>
            <w:vMerge w:val="restart"/>
            <w:tcBorders>
              <w:left w:val="nil"/>
            </w:tcBorders>
            <w:shd w:val="clear" w:color="auto" w:fill="F2F2F2"/>
            <w:vAlign w:val="center"/>
          </w:tcPr>
          <w:p w14:paraId="6024029A" w14:textId="77777777" w:rsidR="00AD6539" w:rsidRPr="00DB46A4" w:rsidRDefault="00AD6539" w:rsidP="00AD6539">
            <w:pPr>
              <w:tabs>
                <w:tab w:val="left" w:pos="285"/>
              </w:tabs>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يقينية المعرفة</w:t>
            </w:r>
          </w:p>
        </w:tc>
        <w:tc>
          <w:tcPr>
            <w:cnfStyle w:val="000001000000" w:firstRow="0" w:lastRow="0" w:firstColumn="0" w:lastColumn="0" w:oddVBand="0" w:evenVBand="1" w:oddHBand="0" w:evenHBand="0" w:firstRowFirstColumn="0" w:firstRowLastColumn="0" w:lastRowFirstColumn="0" w:lastRowLastColumn="0"/>
            <w:tcW w:w="0" w:type="auto"/>
            <w:shd w:val="clear" w:color="auto" w:fill="F2F2F2"/>
            <w:vAlign w:val="center"/>
          </w:tcPr>
          <w:p w14:paraId="6084A695"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الجزء الأول</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BF79DC2"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4</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456C1071" w14:textId="77777777" w:rsidR="00AD6539" w:rsidRPr="00DB46A4" w:rsidRDefault="00AD6539" w:rsidP="00AD6539">
            <w:pPr>
              <w:jc w:val="center"/>
              <w:rPr>
                <w:rFonts w:ascii="Times New Roman" w:eastAsia="Times New Roman" w:hAnsi="Times New Roman" w:cs="Times New Roman"/>
                <w:sz w:val="24"/>
                <w:szCs w:val="24"/>
                <w:rtl/>
                <w:lang w:bidi="ar-EG"/>
              </w:rPr>
            </w:pPr>
            <w:r w:rsidRPr="00DB46A4">
              <w:rPr>
                <w:rFonts w:ascii="Times New Roman" w:eastAsia="Times New Roman" w:hAnsi="Times New Roman" w:cs="Times New Roman"/>
                <w:sz w:val="24"/>
                <w:szCs w:val="24"/>
                <w:rtl/>
              </w:rPr>
              <w:t>0,</w:t>
            </w:r>
            <w:r w:rsidRPr="00DB46A4">
              <w:rPr>
                <w:rFonts w:ascii="Times New Roman" w:eastAsia="Times New Roman" w:hAnsi="Times New Roman" w:cs="Times New Roman" w:hint="cs"/>
                <w:sz w:val="24"/>
                <w:szCs w:val="24"/>
                <w:rtl/>
              </w:rPr>
              <w:t>901</w:t>
            </w:r>
          </w:p>
        </w:tc>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5DBF8748"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0,</w:t>
            </w:r>
            <w:r w:rsidRPr="00DB46A4">
              <w:rPr>
                <w:rFonts w:ascii="Times New Roman" w:eastAsia="Times New Roman" w:hAnsi="Times New Roman" w:cs="Times New Roman" w:hint="cs"/>
                <w:sz w:val="24"/>
                <w:szCs w:val="24"/>
                <w:rtl/>
              </w:rPr>
              <w:t>948</w:t>
            </w:r>
          </w:p>
        </w:tc>
        <w:tc>
          <w:tcPr>
            <w:cnfStyle w:val="000001000000" w:firstRow="0" w:lastRow="0" w:firstColumn="0" w:lastColumn="0" w:oddVBand="0" w:evenVBand="1" w:oddHBand="0" w:evenHBand="0" w:firstRowFirstColumn="0" w:firstRowLastColumn="0" w:lastRowFirstColumn="0" w:lastRowLastColumn="0"/>
            <w:tcW w:w="0" w:type="auto"/>
            <w:vMerge w:val="restart"/>
            <w:tcBorders>
              <w:right w:val="nil"/>
            </w:tcBorders>
            <w:vAlign w:val="center"/>
          </w:tcPr>
          <w:p w14:paraId="17B5B2E5" w14:textId="77777777" w:rsidR="00AD6539" w:rsidRPr="00DB46A4" w:rsidRDefault="00AD6539" w:rsidP="00AD6539">
            <w:pPr>
              <w:jc w:val="center"/>
              <w:rPr>
                <w:rFonts w:ascii="Times New Roman" w:eastAsia="Times New Roman" w:hAnsi="Times New Roman" w:cs="Times New Roman"/>
                <w:sz w:val="24"/>
                <w:szCs w:val="24"/>
                <w:lang w:bidi="ar-EG"/>
              </w:rPr>
            </w:pPr>
            <w:r w:rsidRPr="00DB46A4">
              <w:rPr>
                <w:rFonts w:ascii="Times New Roman" w:eastAsia="Times New Roman" w:hAnsi="Times New Roman" w:cs="Times New Roman"/>
                <w:sz w:val="24"/>
                <w:szCs w:val="24"/>
                <w:rtl/>
                <w:lang w:bidi="ar-EG"/>
              </w:rPr>
              <w:t>0,</w:t>
            </w:r>
            <w:r w:rsidRPr="00DB46A4">
              <w:rPr>
                <w:rFonts w:ascii="Times New Roman" w:eastAsia="Times New Roman" w:hAnsi="Times New Roman" w:cs="Times New Roman" w:hint="cs"/>
                <w:sz w:val="24"/>
                <w:szCs w:val="24"/>
                <w:rtl/>
                <w:lang w:bidi="ar-EG"/>
              </w:rPr>
              <w:t>978</w:t>
            </w:r>
          </w:p>
        </w:tc>
      </w:tr>
      <w:tr w:rsidR="00AD6539" w:rsidRPr="00DB46A4" w14:paraId="4D7AA848" w14:textId="77777777" w:rsidTr="00AD6539">
        <w:trPr>
          <w:trHeight w:val="115"/>
        </w:trPr>
        <w:tc>
          <w:tcPr>
            <w:cnfStyle w:val="000010000000" w:firstRow="0" w:lastRow="0" w:firstColumn="0" w:lastColumn="0" w:oddVBand="1" w:evenVBand="0" w:oddHBand="0" w:evenHBand="0" w:firstRowFirstColumn="0" w:firstRowLastColumn="0" w:lastRowFirstColumn="0" w:lastRowLastColumn="0"/>
            <w:tcW w:w="0" w:type="auto"/>
            <w:vMerge/>
            <w:tcBorders>
              <w:left w:val="nil"/>
            </w:tcBorders>
            <w:shd w:val="clear" w:color="auto" w:fill="F2F2F2"/>
            <w:vAlign w:val="center"/>
          </w:tcPr>
          <w:p w14:paraId="073BB868" w14:textId="77777777" w:rsidR="00AD6539" w:rsidRPr="00DB46A4" w:rsidRDefault="00AD6539" w:rsidP="00AD6539">
            <w:pPr>
              <w:tabs>
                <w:tab w:val="left" w:pos="285"/>
              </w:tabs>
              <w:jc w:val="center"/>
              <w:rPr>
                <w:rFonts w:ascii="Times New Roman" w:eastAsia="Times New Roman" w:hAnsi="Times New Roman" w:cs="Times New Roman"/>
                <w:sz w:val="24"/>
                <w:szCs w:val="24"/>
                <w:rtl/>
              </w:rPr>
            </w:pPr>
          </w:p>
        </w:tc>
        <w:tc>
          <w:tcPr>
            <w:cnfStyle w:val="000001000000" w:firstRow="0" w:lastRow="0" w:firstColumn="0" w:lastColumn="0" w:oddVBand="0" w:evenVBand="1" w:oddHBand="0" w:evenHBand="0" w:firstRowFirstColumn="0" w:firstRowLastColumn="0" w:lastRowFirstColumn="0" w:lastRowLastColumn="0"/>
            <w:tcW w:w="0" w:type="auto"/>
            <w:shd w:val="clear" w:color="auto" w:fill="F2F2F2"/>
            <w:vAlign w:val="center"/>
          </w:tcPr>
          <w:p w14:paraId="191E2921"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الجزء الثاني</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51C8512" w14:textId="77777777" w:rsidR="00AD6539" w:rsidRPr="00DB46A4" w:rsidRDefault="00AD6539" w:rsidP="00AD6539">
            <w:pPr>
              <w:jc w:val="center"/>
              <w:rPr>
                <w:rFonts w:ascii="Times New Roman" w:eastAsia="Times New Roman" w:hAnsi="Times New Roman" w:cs="Times New Roman"/>
                <w:sz w:val="24"/>
                <w:szCs w:val="24"/>
                <w:rtl/>
                <w:lang w:bidi="ar-EG"/>
              </w:rPr>
            </w:pPr>
            <w:r w:rsidRPr="00DB46A4">
              <w:rPr>
                <w:rFonts w:ascii="Times New Roman" w:eastAsia="Times New Roman" w:hAnsi="Times New Roman" w:cs="Times New Roman" w:hint="cs"/>
                <w:sz w:val="24"/>
                <w:szCs w:val="24"/>
                <w:rtl/>
                <w:lang w:bidi="ar-EG"/>
              </w:rPr>
              <w:t>4</w:t>
            </w:r>
          </w:p>
        </w:tc>
        <w:tc>
          <w:tcPr>
            <w:cnfStyle w:val="000001000000" w:firstRow="0" w:lastRow="0" w:firstColumn="0" w:lastColumn="0" w:oddVBand="0" w:evenVBand="1" w:oddHBand="0" w:evenHBand="0" w:firstRowFirstColumn="0" w:firstRowLastColumn="0" w:lastRowFirstColumn="0" w:lastRowLastColumn="0"/>
            <w:tcW w:w="0" w:type="auto"/>
            <w:vMerge/>
            <w:vAlign w:val="center"/>
          </w:tcPr>
          <w:p w14:paraId="2229D237" w14:textId="77777777" w:rsidR="00AD6539" w:rsidRPr="00DB46A4" w:rsidRDefault="00AD6539" w:rsidP="00AD6539">
            <w:pPr>
              <w:jc w:val="center"/>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3972572E" w14:textId="77777777" w:rsidR="00AD6539" w:rsidRPr="00DB46A4" w:rsidRDefault="00AD6539" w:rsidP="00AD6539">
            <w:pPr>
              <w:jc w:val="center"/>
              <w:rPr>
                <w:rFonts w:ascii="Times New Roman" w:eastAsia="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0" w:type="auto"/>
            <w:vMerge/>
            <w:tcBorders>
              <w:right w:val="nil"/>
            </w:tcBorders>
            <w:vAlign w:val="center"/>
          </w:tcPr>
          <w:p w14:paraId="72875953" w14:textId="77777777" w:rsidR="00AD6539" w:rsidRPr="00DB46A4" w:rsidRDefault="00AD6539" w:rsidP="00AD6539">
            <w:pPr>
              <w:jc w:val="center"/>
              <w:rPr>
                <w:rFonts w:ascii="Times New Roman" w:eastAsia="Times New Roman" w:hAnsi="Times New Roman" w:cs="Times New Roman"/>
                <w:sz w:val="24"/>
                <w:szCs w:val="24"/>
                <w:rtl/>
              </w:rPr>
            </w:pPr>
          </w:p>
        </w:tc>
      </w:tr>
      <w:tr w:rsidR="00AD6539" w:rsidRPr="00DB46A4" w14:paraId="1CFDCB9A" w14:textId="77777777" w:rsidTr="00AD6539">
        <w:trPr>
          <w:cnfStyle w:val="000000100000" w:firstRow="0" w:lastRow="0" w:firstColumn="0" w:lastColumn="0" w:oddVBand="0" w:evenVBand="0" w:oddHBand="1" w:evenHBand="0" w:firstRowFirstColumn="0" w:firstRowLastColumn="0" w:lastRowFirstColumn="0" w:lastRowLastColumn="0"/>
          <w:trHeight w:val="115"/>
        </w:trPr>
        <w:tc>
          <w:tcPr>
            <w:cnfStyle w:val="000010000000" w:firstRow="0" w:lastRow="0" w:firstColumn="0" w:lastColumn="0" w:oddVBand="1" w:evenVBand="0" w:oddHBand="0" w:evenHBand="0" w:firstRowFirstColumn="0" w:firstRowLastColumn="0" w:lastRowFirstColumn="0" w:lastRowLastColumn="0"/>
            <w:tcW w:w="0" w:type="auto"/>
            <w:vMerge w:val="restart"/>
            <w:tcBorders>
              <w:left w:val="nil"/>
            </w:tcBorders>
            <w:shd w:val="clear" w:color="auto" w:fill="F2F2F2"/>
            <w:vAlign w:val="center"/>
          </w:tcPr>
          <w:p w14:paraId="7596B7FB" w14:textId="77777777" w:rsidR="00AD6539" w:rsidRPr="00DB46A4" w:rsidRDefault="00AD6539" w:rsidP="00AD6539">
            <w:pPr>
              <w:tabs>
                <w:tab w:val="left" w:pos="285"/>
              </w:tabs>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lang w:bidi="ar-EG"/>
              </w:rPr>
              <w:t>مصدر المعرفة</w:t>
            </w:r>
          </w:p>
        </w:tc>
        <w:tc>
          <w:tcPr>
            <w:cnfStyle w:val="000001000000" w:firstRow="0" w:lastRow="0" w:firstColumn="0" w:lastColumn="0" w:oddVBand="0" w:evenVBand="1" w:oddHBand="0" w:evenHBand="0" w:firstRowFirstColumn="0" w:firstRowLastColumn="0" w:lastRowFirstColumn="0" w:lastRowLastColumn="0"/>
            <w:tcW w:w="0" w:type="auto"/>
            <w:shd w:val="clear" w:color="auto" w:fill="F2F2F2"/>
            <w:vAlign w:val="center"/>
          </w:tcPr>
          <w:p w14:paraId="321D129E"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الجزء الأول</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06009BF"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4</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1F62AFC4" w14:textId="77777777" w:rsidR="00AD6539" w:rsidRPr="00DB46A4" w:rsidRDefault="00AD6539" w:rsidP="00AD6539">
            <w:pPr>
              <w:jc w:val="center"/>
              <w:rPr>
                <w:rFonts w:ascii="Times New Roman" w:eastAsia="Times New Roman" w:hAnsi="Times New Roman" w:cs="Times New Roman"/>
                <w:sz w:val="24"/>
                <w:szCs w:val="24"/>
                <w:rtl/>
                <w:lang w:bidi="ar-EG"/>
              </w:rPr>
            </w:pPr>
            <w:r w:rsidRPr="00DB46A4">
              <w:rPr>
                <w:rFonts w:ascii="Times New Roman" w:eastAsia="Times New Roman" w:hAnsi="Times New Roman" w:cs="Times New Roman"/>
                <w:sz w:val="24"/>
                <w:szCs w:val="24"/>
                <w:rtl/>
                <w:lang w:bidi="ar-EG"/>
              </w:rPr>
              <w:t>0.</w:t>
            </w:r>
            <w:r w:rsidRPr="00DB46A4">
              <w:rPr>
                <w:rFonts w:ascii="Times New Roman" w:eastAsia="Times New Roman" w:hAnsi="Times New Roman" w:cs="Times New Roman" w:hint="cs"/>
                <w:sz w:val="24"/>
                <w:szCs w:val="24"/>
                <w:rtl/>
                <w:lang w:bidi="ar-EG"/>
              </w:rPr>
              <w:t>882</w:t>
            </w:r>
          </w:p>
        </w:tc>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27FDC1B4"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0.</w:t>
            </w:r>
            <w:r w:rsidRPr="00DB46A4">
              <w:rPr>
                <w:rFonts w:ascii="Times New Roman" w:eastAsia="Times New Roman" w:hAnsi="Times New Roman" w:cs="Times New Roman" w:hint="cs"/>
                <w:sz w:val="24"/>
                <w:szCs w:val="24"/>
                <w:rtl/>
              </w:rPr>
              <w:t>937</w:t>
            </w:r>
          </w:p>
        </w:tc>
        <w:tc>
          <w:tcPr>
            <w:cnfStyle w:val="000001000000" w:firstRow="0" w:lastRow="0" w:firstColumn="0" w:lastColumn="0" w:oddVBand="0" w:evenVBand="1" w:oddHBand="0" w:evenHBand="0" w:firstRowFirstColumn="0" w:firstRowLastColumn="0" w:lastRowFirstColumn="0" w:lastRowLastColumn="0"/>
            <w:tcW w:w="0" w:type="auto"/>
            <w:vMerge w:val="restart"/>
            <w:tcBorders>
              <w:right w:val="nil"/>
            </w:tcBorders>
            <w:vAlign w:val="center"/>
          </w:tcPr>
          <w:p w14:paraId="4CFCE584"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0.</w:t>
            </w:r>
            <w:r w:rsidRPr="00DB46A4">
              <w:rPr>
                <w:rFonts w:ascii="Times New Roman" w:eastAsia="Times New Roman" w:hAnsi="Times New Roman" w:cs="Times New Roman" w:hint="cs"/>
                <w:sz w:val="24"/>
                <w:szCs w:val="24"/>
                <w:rtl/>
              </w:rPr>
              <w:t>937</w:t>
            </w:r>
          </w:p>
        </w:tc>
      </w:tr>
      <w:tr w:rsidR="00AD6539" w:rsidRPr="00DB46A4" w14:paraId="516E4471" w14:textId="77777777" w:rsidTr="00AD6539">
        <w:trPr>
          <w:trHeight w:val="115"/>
        </w:trPr>
        <w:tc>
          <w:tcPr>
            <w:cnfStyle w:val="000010000000" w:firstRow="0" w:lastRow="0" w:firstColumn="0" w:lastColumn="0" w:oddVBand="1" w:evenVBand="0" w:oddHBand="0" w:evenHBand="0" w:firstRowFirstColumn="0" w:firstRowLastColumn="0" w:lastRowFirstColumn="0" w:lastRowLastColumn="0"/>
            <w:tcW w:w="0" w:type="auto"/>
            <w:vMerge/>
            <w:tcBorders>
              <w:left w:val="nil"/>
            </w:tcBorders>
            <w:shd w:val="clear" w:color="auto" w:fill="F2F2F2"/>
            <w:vAlign w:val="center"/>
          </w:tcPr>
          <w:p w14:paraId="4F7893D5" w14:textId="77777777" w:rsidR="00AD6539" w:rsidRPr="00DB46A4" w:rsidRDefault="00AD6539" w:rsidP="00AD6539">
            <w:pPr>
              <w:tabs>
                <w:tab w:val="left" w:pos="285"/>
              </w:tabs>
              <w:jc w:val="center"/>
              <w:rPr>
                <w:rFonts w:ascii="Times New Roman" w:eastAsia="Times New Roman" w:hAnsi="Times New Roman" w:cs="Times New Roman"/>
                <w:sz w:val="24"/>
                <w:szCs w:val="24"/>
                <w:rtl/>
              </w:rPr>
            </w:pPr>
          </w:p>
        </w:tc>
        <w:tc>
          <w:tcPr>
            <w:cnfStyle w:val="000001000000" w:firstRow="0" w:lastRow="0" w:firstColumn="0" w:lastColumn="0" w:oddVBand="0" w:evenVBand="1" w:oddHBand="0" w:evenHBand="0" w:firstRowFirstColumn="0" w:firstRowLastColumn="0" w:lastRowFirstColumn="0" w:lastRowLastColumn="0"/>
            <w:tcW w:w="0" w:type="auto"/>
            <w:shd w:val="clear" w:color="auto" w:fill="F2F2F2"/>
            <w:vAlign w:val="center"/>
          </w:tcPr>
          <w:p w14:paraId="5FCC37C1"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الجزء الثاني</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883DE1A" w14:textId="77777777" w:rsidR="00AD6539" w:rsidRPr="00DB46A4" w:rsidRDefault="00AD6539" w:rsidP="00AD6539">
            <w:pPr>
              <w:jc w:val="center"/>
              <w:rPr>
                <w:rFonts w:ascii="Times New Roman" w:eastAsia="Times New Roman" w:hAnsi="Times New Roman" w:cs="Times New Roman"/>
                <w:sz w:val="24"/>
                <w:szCs w:val="24"/>
                <w:rtl/>
                <w:lang w:bidi="ar-EG"/>
              </w:rPr>
            </w:pPr>
            <w:r w:rsidRPr="00DB46A4">
              <w:rPr>
                <w:rFonts w:ascii="Times New Roman" w:eastAsia="Times New Roman" w:hAnsi="Times New Roman" w:cs="Times New Roman" w:hint="cs"/>
                <w:sz w:val="24"/>
                <w:szCs w:val="24"/>
                <w:rtl/>
                <w:lang w:bidi="ar-EG"/>
              </w:rPr>
              <w:t>4</w:t>
            </w:r>
          </w:p>
        </w:tc>
        <w:tc>
          <w:tcPr>
            <w:cnfStyle w:val="000001000000" w:firstRow="0" w:lastRow="0" w:firstColumn="0" w:lastColumn="0" w:oddVBand="0" w:evenVBand="1" w:oddHBand="0" w:evenHBand="0" w:firstRowFirstColumn="0" w:firstRowLastColumn="0" w:lastRowFirstColumn="0" w:lastRowLastColumn="0"/>
            <w:tcW w:w="0" w:type="auto"/>
            <w:vMerge/>
            <w:vAlign w:val="center"/>
          </w:tcPr>
          <w:p w14:paraId="35EC5001" w14:textId="77777777" w:rsidR="00AD6539" w:rsidRPr="00DB46A4" w:rsidRDefault="00AD6539" w:rsidP="00AD6539">
            <w:pPr>
              <w:jc w:val="center"/>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45C617EB" w14:textId="77777777" w:rsidR="00AD6539" w:rsidRPr="00DB46A4" w:rsidRDefault="00AD6539" w:rsidP="00AD6539">
            <w:pPr>
              <w:jc w:val="center"/>
              <w:rPr>
                <w:rFonts w:ascii="Times New Roman" w:eastAsia="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0" w:type="auto"/>
            <w:vMerge/>
            <w:tcBorders>
              <w:right w:val="nil"/>
            </w:tcBorders>
            <w:vAlign w:val="center"/>
          </w:tcPr>
          <w:p w14:paraId="5B907F3E" w14:textId="77777777" w:rsidR="00AD6539" w:rsidRPr="00DB46A4" w:rsidRDefault="00AD6539" w:rsidP="00AD6539">
            <w:pPr>
              <w:jc w:val="center"/>
              <w:rPr>
                <w:rFonts w:ascii="Times New Roman" w:eastAsia="Times New Roman" w:hAnsi="Times New Roman" w:cs="Times New Roman"/>
                <w:sz w:val="24"/>
                <w:szCs w:val="24"/>
                <w:rtl/>
              </w:rPr>
            </w:pPr>
          </w:p>
        </w:tc>
      </w:tr>
      <w:tr w:rsidR="00AD6539" w:rsidRPr="00DB46A4" w14:paraId="376AB33D" w14:textId="77777777" w:rsidTr="00AD6539">
        <w:trPr>
          <w:cnfStyle w:val="000000100000" w:firstRow="0" w:lastRow="0" w:firstColumn="0" w:lastColumn="0" w:oddVBand="0" w:evenVBand="0" w:oddHBand="1" w:evenHBand="0" w:firstRowFirstColumn="0" w:firstRowLastColumn="0" w:lastRowFirstColumn="0" w:lastRowLastColumn="0"/>
          <w:trHeight w:val="115"/>
        </w:trPr>
        <w:tc>
          <w:tcPr>
            <w:cnfStyle w:val="000010000000" w:firstRow="0" w:lastRow="0" w:firstColumn="0" w:lastColumn="0" w:oddVBand="1" w:evenVBand="0" w:oddHBand="0" w:evenHBand="0" w:firstRowFirstColumn="0" w:firstRowLastColumn="0" w:lastRowFirstColumn="0" w:lastRowLastColumn="0"/>
            <w:tcW w:w="0" w:type="auto"/>
            <w:vMerge w:val="restart"/>
            <w:tcBorders>
              <w:left w:val="nil"/>
            </w:tcBorders>
            <w:shd w:val="clear" w:color="auto" w:fill="F2F2F2"/>
            <w:vAlign w:val="center"/>
          </w:tcPr>
          <w:p w14:paraId="0E447181" w14:textId="77777777" w:rsidR="00AD6539" w:rsidRPr="00DB46A4" w:rsidRDefault="00AD6539" w:rsidP="00AD6539">
            <w:pPr>
              <w:tabs>
                <w:tab w:val="left" w:pos="285"/>
              </w:tabs>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بنية المعرفة</w:t>
            </w:r>
          </w:p>
        </w:tc>
        <w:tc>
          <w:tcPr>
            <w:cnfStyle w:val="000001000000" w:firstRow="0" w:lastRow="0" w:firstColumn="0" w:lastColumn="0" w:oddVBand="0" w:evenVBand="1" w:oddHBand="0" w:evenHBand="0" w:firstRowFirstColumn="0" w:firstRowLastColumn="0" w:lastRowFirstColumn="0" w:lastRowLastColumn="0"/>
            <w:tcW w:w="0" w:type="auto"/>
            <w:shd w:val="clear" w:color="auto" w:fill="F2F2F2"/>
            <w:vAlign w:val="center"/>
          </w:tcPr>
          <w:p w14:paraId="72C31C28"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الجزء الأول</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21C1082"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4</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49B22D4F" w14:textId="77777777" w:rsidR="00AD6539" w:rsidRPr="00DB46A4" w:rsidRDefault="00AD6539" w:rsidP="00AD6539">
            <w:pPr>
              <w:jc w:val="center"/>
              <w:rPr>
                <w:rFonts w:ascii="Times New Roman" w:eastAsia="Times New Roman" w:hAnsi="Times New Roman" w:cs="Times New Roman"/>
                <w:sz w:val="24"/>
                <w:szCs w:val="24"/>
                <w:rtl/>
                <w:lang w:bidi="ar-EG"/>
              </w:rPr>
            </w:pPr>
            <w:r w:rsidRPr="00DB46A4">
              <w:rPr>
                <w:rFonts w:ascii="Times New Roman" w:eastAsia="Times New Roman" w:hAnsi="Times New Roman" w:cs="Times New Roman"/>
                <w:sz w:val="24"/>
                <w:szCs w:val="24"/>
                <w:rtl/>
                <w:lang w:bidi="ar-EG"/>
              </w:rPr>
              <w:t>0.</w:t>
            </w:r>
            <w:r w:rsidRPr="00DB46A4">
              <w:rPr>
                <w:rFonts w:ascii="Times New Roman" w:eastAsia="Times New Roman" w:hAnsi="Times New Roman" w:cs="Times New Roman" w:hint="cs"/>
                <w:sz w:val="24"/>
                <w:szCs w:val="24"/>
                <w:rtl/>
                <w:lang w:bidi="ar-EG"/>
              </w:rPr>
              <w:t>859</w:t>
            </w:r>
          </w:p>
        </w:tc>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5381009F"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0.</w:t>
            </w:r>
            <w:r w:rsidRPr="00DB46A4">
              <w:rPr>
                <w:rFonts w:ascii="Times New Roman" w:eastAsia="Times New Roman" w:hAnsi="Times New Roman" w:cs="Times New Roman" w:hint="cs"/>
                <w:sz w:val="24"/>
                <w:szCs w:val="24"/>
                <w:rtl/>
              </w:rPr>
              <w:t>924</w:t>
            </w:r>
          </w:p>
        </w:tc>
        <w:tc>
          <w:tcPr>
            <w:cnfStyle w:val="000001000000" w:firstRow="0" w:lastRow="0" w:firstColumn="0" w:lastColumn="0" w:oddVBand="0" w:evenVBand="1" w:oddHBand="0" w:evenHBand="0" w:firstRowFirstColumn="0" w:firstRowLastColumn="0" w:lastRowFirstColumn="0" w:lastRowLastColumn="0"/>
            <w:tcW w:w="0" w:type="auto"/>
            <w:vMerge w:val="restart"/>
            <w:tcBorders>
              <w:right w:val="nil"/>
            </w:tcBorders>
            <w:vAlign w:val="center"/>
          </w:tcPr>
          <w:p w14:paraId="1701B432" w14:textId="77777777" w:rsidR="00AD6539" w:rsidRPr="00DB46A4" w:rsidRDefault="00AD6539" w:rsidP="00AD6539">
            <w:pPr>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0.</w:t>
            </w:r>
            <w:r w:rsidRPr="00DB46A4">
              <w:rPr>
                <w:rFonts w:ascii="Times New Roman" w:eastAsia="Times New Roman" w:hAnsi="Times New Roman" w:cs="Times New Roman" w:hint="cs"/>
                <w:sz w:val="24"/>
                <w:szCs w:val="24"/>
                <w:rtl/>
              </w:rPr>
              <w:t>924</w:t>
            </w:r>
          </w:p>
        </w:tc>
      </w:tr>
      <w:tr w:rsidR="00AD6539" w:rsidRPr="00DB46A4" w14:paraId="310BE07D" w14:textId="77777777" w:rsidTr="00AD6539">
        <w:trPr>
          <w:trHeight w:val="115"/>
        </w:trPr>
        <w:tc>
          <w:tcPr>
            <w:cnfStyle w:val="000010000000" w:firstRow="0" w:lastRow="0" w:firstColumn="0" w:lastColumn="0" w:oddVBand="1" w:evenVBand="0" w:oddHBand="0" w:evenHBand="0" w:firstRowFirstColumn="0" w:firstRowLastColumn="0" w:lastRowFirstColumn="0" w:lastRowLastColumn="0"/>
            <w:tcW w:w="0" w:type="auto"/>
            <w:vMerge/>
            <w:tcBorders>
              <w:left w:val="nil"/>
            </w:tcBorders>
            <w:shd w:val="clear" w:color="auto" w:fill="F2F2F2"/>
            <w:vAlign w:val="center"/>
          </w:tcPr>
          <w:p w14:paraId="136AF32B" w14:textId="77777777" w:rsidR="00AD6539" w:rsidRPr="00DB46A4" w:rsidRDefault="00AD6539" w:rsidP="00AD6539">
            <w:pPr>
              <w:jc w:val="center"/>
              <w:rPr>
                <w:rFonts w:ascii="Times New Roman" w:eastAsia="Times New Roman" w:hAnsi="Times New Roman" w:cs="Times New Roman"/>
                <w:sz w:val="24"/>
                <w:szCs w:val="24"/>
                <w:rtl/>
              </w:rPr>
            </w:pPr>
          </w:p>
        </w:tc>
        <w:tc>
          <w:tcPr>
            <w:cnfStyle w:val="000001000000" w:firstRow="0" w:lastRow="0" w:firstColumn="0" w:lastColumn="0" w:oddVBand="0" w:evenVBand="1" w:oddHBand="0" w:evenHBand="0" w:firstRowFirstColumn="0" w:firstRowLastColumn="0" w:lastRowFirstColumn="0" w:lastRowLastColumn="0"/>
            <w:tcW w:w="0" w:type="auto"/>
            <w:shd w:val="clear" w:color="auto" w:fill="F2F2F2"/>
            <w:vAlign w:val="center"/>
          </w:tcPr>
          <w:p w14:paraId="08FF8175"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الجزء الثاني</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D1607E5" w14:textId="77777777" w:rsidR="00AD6539" w:rsidRPr="00DB46A4" w:rsidRDefault="00AD6539" w:rsidP="00AD6539">
            <w:pPr>
              <w:jc w:val="center"/>
              <w:rPr>
                <w:rFonts w:ascii="Times New Roman" w:eastAsia="Times New Roman" w:hAnsi="Times New Roman" w:cs="Times New Roman"/>
                <w:sz w:val="24"/>
                <w:szCs w:val="24"/>
                <w:rtl/>
                <w:lang w:bidi="ar-EG"/>
              </w:rPr>
            </w:pPr>
            <w:r w:rsidRPr="00DB46A4">
              <w:rPr>
                <w:rFonts w:ascii="Times New Roman" w:eastAsia="Times New Roman" w:hAnsi="Times New Roman" w:cs="Times New Roman" w:hint="cs"/>
                <w:sz w:val="24"/>
                <w:szCs w:val="24"/>
                <w:rtl/>
                <w:lang w:bidi="ar-EG"/>
              </w:rPr>
              <w:t>4</w:t>
            </w:r>
          </w:p>
        </w:tc>
        <w:tc>
          <w:tcPr>
            <w:cnfStyle w:val="000001000000" w:firstRow="0" w:lastRow="0" w:firstColumn="0" w:lastColumn="0" w:oddVBand="0" w:evenVBand="1" w:oddHBand="0" w:evenHBand="0" w:firstRowFirstColumn="0" w:firstRowLastColumn="0" w:lastRowFirstColumn="0" w:lastRowLastColumn="0"/>
            <w:tcW w:w="0" w:type="auto"/>
            <w:vMerge/>
            <w:vAlign w:val="center"/>
          </w:tcPr>
          <w:p w14:paraId="6139C457" w14:textId="77777777" w:rsidR="00AD6539" w:rsidRPr="00DB46A4" w:rsidRDefault="00AD6539" w:rsidP="00AD6539">
            <w:pPr>
              <w:jc w:val="center"/>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002E29E2" w14:textId="77777777" w:rsidR="00AD6539" w:rsidRPr="00DB46A4" w:rsidRDefault="00AD6539" w:rsidP="00AD6539">
            <w:pPr>
              <w:jc w:val="center"/>
              <w:rPr>
                <w:rFonts w:ascii="Times New Roman" w:eastAsia="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0" w:type="auto"/>
            <w:vMerge/>
            <w:tcBorders>
              <w:right w:val="nil"/>
            </w:tcBorders>
            <w:vAlign w:val="center"/>
          </w:tcPr>
          <w:p w14:paraId="06096247" w14:textId="77777777" w:rsidR="00AD6539" w:rsidRPr="00DB46A4" w:rsidRDefault="00AD6539" w:rsidP="00AD6539">
            <w:pPr>
              <w:jc w:val="center"/>
              <w:rPr>
                <w:rFonts w:ascii="Times New Roman" w:eastAsia="Times New Roman" w:hAnsi="Times New Roman" w:cs="Times New Roman"/>
                <w:sz w:val="24"/>
                <w:szCs w:val="24"/>
                <w:rtl/>
              </w:rPr>
            </w:pPr>
          </w:p>
        </w:tc>
      </w:tr>
      <w:tr w:rsidR="00AD6539" w:rsidRPr="00DB46A4" w14:paraId="4C40FEAE" w14:textId="77777777" w:rsidTr="00AD6539">
        <w:trPr>
          <w:cnfStyle w:val="000000100000" w:firstRow="0" w:lastRow="0" w:firstColumn="0" w:lastColumn="0" w:oddVBand="0" w:evenVBand="0" w:oddHBand="1" w:evenHBand="0" w:firstRowFirstColumn="0" w:firstRowLastColumn="0" w:lastRowFirstColumn="0" w:lastRowLastColumn="0"/>
          <w:trHeight w:val="115"/>
        </w:trPr>
        <w:tc>
          <w:tcPr>
            <w:cnfStyle w:val="000010000000" w:firstRow="0" w:lastRow="0" w:firstColumn="0" w:lastColumn="0" w:oddVBand="1" w:evenVBand="0" w:oddHBand="0" w:evenHBand="0" w:firstRowFirstColumn="0" w:firstRowLastColumn="0" w:lastRowFirstColumn="0" w:lastRowLastColumn="0"/>
            <w:tcW w:w="0" w:type="auto"/>
            <w:vMerge w:val="restart"/>
            <w:tcBorders>
              <w:left w:val="nil"/>
            </w:tcBorders>
            <w:shd w:val="clear" w:color="auto" w:fill="F2F2F2"/>
            <w:vAlign w:val="center"/>
          </w:tcPr>
          <w:p w14:paraId="2FAFE115" w14:textId="77777777" w:rsidR="00AD6539" w:rsidRPr="00DB46A4" w:rsidRDefault="00AD6539" w:rsidP="00AD6539">
            <w:pPr>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التبرير المعرفي</w:t>
            </w:r>
          </w:p>
        </w:tc>
        <w:tc>
          <w:tcPr>
            <w:cnfStyle w:val="000001000000" w:firstRow="0" w:lastRow="0" w:firstColumn="0" w:lastColumn="0" w:oddVBand="0" w:evenVBand="1" w:oddHBand="0" w:evenHBand="0" w:firstRowFirstColumn="0" w:firstRowLastColumn="0" w:lastRowFirstColumn="0" w:lastRowLastColumn="0"/>
            <w:tcW w:w="0" w:type="auto"/>
            <w:shd w:val="clear" w:color="auto" w:fill="F2F2F2"/>
            <w:vAlign w:val="center"/>
          </w:tcPr>
          <w:p w14:paraId="095AA2BC" w14:textId="77777777" w:rsidR="00AD6539" w:rsidRPr="00DB46A4" w:rsidRDefault="00AD6539" w:rsidP="00AD6539">
            <w:pPr>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الجزء الأول</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521B5B0"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4</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294409A7" w14:textId="77777777" w:rsidR="00AD6539" w:rsidRPr="00DB46A4" w:rsidRDefault="00AD6539" w:rsidP="00AD6539">
            <w:pPr>
              <w:jc w:val="center"/>
              <w:rPr>
                <w:rFonts w:ascii="Times New Roman" w:eastAsia="Times New Roman" w:hAnsi="Times New Roman" w:cs="Times New Roman"/>
                <w:sz w:val="24"/>
                <w:szCs w:val="24"/>
                <w:rtl/>
                <w:lang w:bidi="ar-EG"/>
              </w:rPr>
            </w:pPr>
            <w:r w:rsidRPr="00DB46A4">
              <w:rPr>
                <w:rFonts w:ascii="Times New Roman" w:eastAsia="Times New Roman" w:hAnsi="Times New Roman" w:cs="Times New Roman" w:hint="cs"/>
                <w:sz w:val="24"/>
                <w:szCs w:val="24"/>
                <w:rtl/>
              </w:rPr>
              <w:t>0.836</w:t>
            </w:r>
          </w:p>
        </w:tc>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32330C55" w14:textId="77777777" w:rsidR="00AD6539" w:rsidRPr="00DB46A4" w:rsidRDefault="00AD6539" w:rsidP="00AD6539">
            <w:pPr>
              <w:jc w:val="center"/>
              <w:rPr>
                <w:rFonts w:ascii="Times New Roman" w:eastAsia="Times New Roman" w:hAnsi="Times New Roman" w:cs="Times New Roman"/>
                <w:sz w:val="24"/>
                <w:szCs w:val="24"/>
              </w:rPr>
            </w:pPr>
            <w:r w:rsidRPr="00DB46A4">
              <w:rPr>
                <w:rFonts w:ascii="Times New Roman" w:eastAsia="Times New Roman" w:hAnsi="Times New Roman" w:cs="Times New Roman"/>
                <w:sz w:val="24"/>
                <w:szCs w:val="24"/>
                <w:rtl/>
              </w:rPr>
              <w:t>0.</w:t>
            </w:r>
            <w:r w:rsidRPr="00DB46A4">
              <w:rPr>
                <w:rFonts w:ascii="Times New Roman" w:eastAsia="Times New Roman" w:hAnsi="Times New Roman" w:cs="Times New Roman" w:hint="cs"/>
                <w:sz w:val="24"/>
                <w:szCs w:val="24"/>
                <w:rtl/>
              </w:rPr>
              <w:t>911</w:t>
            </w:r>
          </w:p>
        </w:tc>
        <w:tc>
          <w:tcPr>
            <w:cnfStyle w:val="000001000000" w:firstRow="0" w:lastRow="0" w:firstColumn="0" w:lastColumn="0" w:oddVBand="0" w:evenVBand="1" w:oddHBand="0" w:evenHBand="0" w:firstRowFirstColumn="0" w:firstRowLastColumn="0" w:lastRowFirstColumn="0" w:lastRowLastColumn="0"/>
            <w:tcW w:w="0" w:type="auto"/>
            <w:vMerge w:val="restart"/>
            <w:tcBorders>
              <w:right w:val="nil"/>
            </w:tcBorders>
            <w:vAlign w:val="center"/>
          </w:tcPr>
          <w:p w14:paraId="6B6CE959" w14:textId="77777777" w:rsidR="00AD6539" w:rsidRPr="00DB46A4" w:rsidRDefault="00AD6539" w:rsidP="00AD6539">
            <w:pPr>
              <w:jc w:val="center"/>
              <w:rPr>
                <w:rFonts w:ascii="Times New Roman" w:eastAsia="Times New Roman" w:hAnsi="Times New Roman" w:cs="Times New Roman"/>
                <w:sz w:val="24"/>
                <w:szCs w:val="24"/>
                <w:rtl/>
              </w:rPr>
            </w:pPr>
            <w:r w:rsidRPr="00DB46A4">
              <w:rPr>
                <w:rFonts w:ascii="Times New Roman" w:eastAsia="Times New Roman" w:hAnsi="Times New Roman" w:cs="Times New Roman"/>
                <w:sz w:val="24"/>
                <w:szCs w:val="24"/>
                <w:rtl/>
              </w:rPr>
              <w:t>0.</w:t>
            </w:r>
            <w:r w:rsidRPr="00DB46A4">
              <w:rPr>
                <w:rFonts w:ascii="Times New Roman" w:eastAsia="Times New Roman" w:hAnsi="Times New Roman" w:cs="Times New Roman" w:hint="cs"/>
                <w:sz w:val="24"/>
                <w:szCs w:val="24"/>
                <w:rtl/>
              </w:rPr>
              <w:t>911</w:t>
            </w:r>
          </w:p>
        </w:tc>
      </w:tr>
    </w:tbl>
    <w:p w14:paraId="74774315" w14:textId="77777777" w:rsidR="00AD6539" w:rsidRPr="00DB46A4" w:rsidRDefault="00AD6539" w:rsidP="00AD6539">
      <w:pPr>
        <w:spacing w:after="0" w:line="240" w:lineRule="auto"/>
        <w:ind w:firstLine="454"/>
        <w:jc w:val="both"/>
        <w:rPr>
          <w:rFonts w:ascii="Times New Roman" w:eastAsia="Times New Roman" w:hAnsi="Times New Roman" w:cs="Simplified Arabic"/>
          <w:sz w:val="28"/>
          <w:szCs w:val="28"/>
          <w:rtl/>
        </w:rPr>
      </w:pPr>
      <w:r w:rsidRPr="00DB46A4">
        <w:rPr>
          <w:rFonts w:ascii="Times New Roman" w:eastAsia="Times New Roman" w:hAnsi="Times New Roman" w:cs="Simplified Arabic"/>
          <w:sz w:val="28"/>
          <w:szCs w:val="28"/>
          <w:rtl/>
        </w:rPr>
        <w:t>ويتضح من جدول (</w:t>
      </w:r>
      <w:r>
        <w:rPr>
          <w:rFonts w:ascii="Times New Roman" w:eastAsia="Times New Roman" w:hAnsi="Times New Roman" w:cs="Simplified Arabic" w:hint="cs"/>
          <w:sz w:val="28"/>
          <w:szCs w:val="28"/>
          <w:rtl/>
        </w:rPr>
        <w:t>13</w:t>
      </w:r>
      <w:r w:rsidRPr="00DB46A4">
        <w:rPr>
          <w:rFonts w:ascii="Times New Roman" w:eastAsia="Times New Roman" w:hAnsi="Times New Roman" w:cs="Simplified Arabic"/>
          <w:sz w:val="28"/>
          <w:szCs w:val="28"/>
          <w:rtl/>
        </w:rPr>
        <w:t>) أن معامل ثبات أبعاد المقياس يساوى (0.</w:t>
      </w:r>
      <w:r w:rsidRPr="00DB46A4">
        <w:rPr>
          <w:rFonts w:ascii="Times New Roman" w:eastAsia="Times New Roman" w:hAnsi="Times New Roman" w:cs="Simplified Arabic" w:hint="cs"/>
          <w:sz w:val="28"/>
          <w:szCs w:val="28"/>
          <w:rtl/>
        </w:rPr>
        <w:t>948</w:t>
      </w:r>
      <w:r w:rsidRPr="00DB46A4">
        <w:rPr>
          <w:rFonts w:ascii="Times New Roman" w:eastAsia="Times New Roman" w:hAnsi="Times New Roman" w:cs="Simplified Arabic"/>
          <w:sz w:val="28"/>
          <w:szCs w:val="28"/>
          <w:rtl/>
        </w:rPr>
        <w:t>، 0.</w:t>
      </w:r>
      <w:r w:rsidRPr="00DB46A4">
        <w:rPr>
          <w:rFonts w:ascii="Times New Roman" w:eastAsia="Times New Roman" w:hAnsi="Times New Roman" w:cs="Simplified Arabic" w:hint="cs"/>
          <w:sz w:val="28"/>
          <w:szCs w:val="28"/>
          <w:rtl/>
        </w:rPr>
        <w:t>937</w:t>
      </w:r>
      <w:r w:rsidRPr="00DB46A4">
        <w:rPr>
          <w:rFonts w:ascii="Times New Roman" w:eastAsia="Times New Roman" w:hAnsi="Times New Roman" w:cs="Simplified Arabic"/>
          <w:sz w:val="28"/>
          <w:szCs w:val="28"/>
          <w:rtl/>
        </w:rPr>
        <w:t>، 0.</w:t>
      </w:r>
      <w:r w:rsidRPr="00DB46A4">
        <w:rPr>
          <w:rFonts w:ascii="Times New Roman" w:eastAsia="Times New Roman" w:hAnsi="Times New Roman" w:cs="Simplified Arabic" w:hint="cs"/>
          <w:sz w:val="28"/>
          <w:szCs w:val="28"/>
          <w:rtl/>
        </w:rPr>
        <w:t>924</w:t>
      </w:r>
      <w:r w:rsidRPr="00DB46A4">
        <w:rPr>
          <w:rFonts w:ascii="Times New Roman" w:eastAsia="Times New Roman" w:hAnsi="Times New Roman" w:cs="Simplified Arabic"/>
          <w:sz w:val="28"/>
          <w:szCs w:val="28"/>
          <w:rtl/>
        </w:rPr>
        <w:t>، 0.</w:t>
      </w:r>
      <w:r w:rsidRPr="00DB46A4">
        <w:rPr>
          <w:rFonts w:ascii="Times New Roman" w:eastAsia="Times New Roman" w:hAnsi="Times New Roman" w:cs="Simplified Arabic" w:hint="cs"/>
          <w:sz w:val="28"/>
          <w:szCs w:val="28"/>
          <w:rtl/>
        </w:rPr>
        <w:t>911</w:t>
      </w:r>
      <w:r w:rsidRPr="00DB46A4">
        <w:rPr>
          <w:rFonts w:ascii="Times New Roman" w:eastAsia="Times New Roman" w:hAnsi="Times New Roman" w:cs="Simplified Arabic"/>
          <w:sz w:val="28"/>
          <w:szCs w:val="28"/>
          <w:rtl/>
        </w:rPr>
        <w:t xml:space="preserve">) على </w:t>
      </w:r>
      <w:r w:rsidRPr="00DB46A4">
        <w:rPr>
          <w:rFonts w:ascii="Times New Roman" w:eastAsia="Times New Roman" w:hAnsi="Times New Roman" w:cs="Simplified Arabic" w:hint="cs"/>
          <w:sz w:val="28"/>
          <w:szCs w:val="28"/>
          <w:rtl/>
        </w:rPr>
        <w:t>التوالي،</w:t>
      </w:r>
      <w:r w:rsidRPr="00DB46A4">
        <w:rPr>
          <w:rFonts w:ascii="Times New Roman" w:eastAsia="Times New Roman" w:hAnsi="Times New Roman" w:cs="Simplified Arabic"/>
          <w:sz w:val="28"/>
          <w:szCs w:val="28"/>
          <w:rtl/>
        </w:rPr>
        <w:t xml:space="preserve"> </w:t>
      </w:r>
      <w:r w:rsidRPr="00DB46A4">
        <w:rPr>
          <w:rFonts w:ascii="Times New Roman" w:eastAsia="Times New Roman" w:hAnsi="Times New Roman" w:cs="Simplified Arabic" w:hint="cs"/>
          <w:sz w:val="28"/>
          <w:szCs w:val="28"/>
          <w:rtl/>
        </w:rPr>
        <w:t>وهي</w:t>
      </w:r>
      <w:r w:rsidRPr="00DB46A4">
        <w:rPr>
          <w:rFonts w:ascii="Times New Roman" w:eastAsia="Times New Roman" w:hAnsi="Times New Roman" w:cs="Simplified Arabic"/>
          <w:sz w:val="28"/>
          <w:szCs w:val="28"/>
          <w:rtl/>
        </w:rPr>
        <w:t xml:space="preserve"> معاملات ثبات تشير إلى أن المقياس على درجة عالية من الثبات</w:t>
      </w:r>
      <w:r w:rsidRPr="00DB46A4">
        <w:rPr>
          <w:rFonts w:ascii="Times New Roman" w:eastAsia="Times New Roman" w:hAnsi="Times New Roman" w:cs="Simplified Arabic" w:hint="cs"/>
          <w:sz w:val="28"/>
          <w:szCs w:val="28"/>
          <w:rtl/>
        </w:rPr>
        <w:t>،</w:t>
      </w:r>
      <w:r w:rsidRPr="00DB46A4">
        <w:rPr>
          <w:rFonts w:ascii="Times New Roman" w:eastAsia="Times New Roman" w:hAnsi="Times New Roman" w:cs="Simplified Arabic"/>
          <w:sz w:val="28"/>
          <w:szCs w:val="28"/>
          <w:rtl/>
        </w:rPr>
        <w:t xml:space="preserve"> وهو يعطى درجة من الثقة عند استخدام المقياس كأداة للقياس </w:t>
      </w:r>
      <w:r w:rsidRPr="00DB46A4">
        <w:rPr>
          <w:rFonts w:ascii="Times New Roman" w:eastAsia="Times New Roman" w:hAnsi="Times New Roman" w:cs="Simplified Arabic" w:hint="cs"/>
          <w:sz w:val="28"/>
          <w:szCs w:val="28"/>
          <w:rtl/>
        </w:rPr>
        <w:t>في</w:t>
      </w:r>
      <w:r w:rsidRPr="00DB46A4">
        <w:rPr>
          <w:rFonts w:ascii="Times New Roman" w:eastAsia="Times New Roman" w:hAnsi="Times New Roman" w:cs="Simplified Arabic"/>
          <w:sz w:val="28"/>
          <w:szCs w:val="28"/>
          <w:rtl/>
        </w:rPr>
        <w:t xml:space="preserve"> البحث </w:t>
      </w:r>
      <w:r w:rsidRPr="00DB46A4">
        <w:rPr>
          <w:rFonts w:ascii="Times New Roman" w:eastAsia="Times New Roman" w:hAnsi="Times New Roman" w:cs="Simplified Arabic" w:hint="cs"/>
          <w:sz w:val="28"/>
          <w:szCs w:val="28"/>
          <w:rtl/>
        </w:rPr>
        <w:t>الحالي</w:t>
      </w:r>
      <w:r w:rsidRPr="00DB46A4">
        <w:rPr>
          <w:rFonts w:ascii="Times New Roman" w:eastAsia="Times New Roman" w:hAnsi="Times New Roman" w:cs="Simplified Arabic"/>
          <w:sz w:val="28"/>
          <w:szCs w:val="28"/>
          <w:rtl/>
        </w:rPr>
        <w:t>، وهو يعد مؤشراً على أن المقياس يمكن أن يعطى النتائج نفسها إذا ما أعيد تطبيقه على العينة وفى الظروف التطبيق نفسها.</w:t>
      </w:r>
    </w:p>
    <w:p w14:paraId="1E556FB9" w14:textId="77777777" w:rsidR="00AD6539" w:rsidRPr="00DB46A4" w:rsidRDefault="00AD6539" w:rsidP="00AD6539">
      <w:pPr>
        <w:spacing w:after="0" w:line="240" w:lineRule="auto"/>
        <w:ind w:firstLine="454"/>
        <w:jc w:val="both"/>
        <w:rPr>
          <w:rFonts w:ascii="Times New Roman" w:eastAsia="Times New Roman" w:hAnsi="Times New Roman" w:cs="Simplified Arabic"/>
          <w:b/>
          <w:bCs/>
          <w:sz w:val="28"/>
          <w:szCs w:val="28"/>
          <w:rtl/>
        </w:rPr>
      </w:pPr>
      <w:r w:rsidRPr="00DB46A4">
        <w:rPr>
          <w:rFonts w:ascii="Times New Roman" w:eastAsia="Times New Roman" w:hAnsi="Times New Roman" w:cs="Simplified Arabic"/>
          <w:b/>
          <w:bCs/>
          <w:sz w:val="28"/>
          <w:szCs w:val="28"/>
          <w:rtl/>
        </w:rPr>
        <w:t xml:space="preserve">- </w:t>
      </w:r>
      <w:r w:rsidRPr="00DB46A4">
        <w:rPr>
          <w:rFonts w:ascii="Times New Roman" w:eastAsia="Times New Roman" w:hAnsi="Times New Roman" w:cs="Simplified Arabic"/>
          <w:b/>
          <w:bCs/>
          <w:sz w:val="28"/>
          <w:szCs w:val="28"/>
          <w:rtl/>
          <w:lang w:bidi="ar-EG"/>
        </w:rPr>
        <w:t xml:space="preserve"> الاتساق </w:t>
      </w:r>
      <w:r w:rsidRPr="00DB46A4">
        <w:rPr>
          <w:rFonts w:ascii="Times New Roman" w:eastAsia="Times New Roman" w:hAnsi="Times New Roman" w:cs="Simplified Arabic" w:hint="cs"/>
          <w:b/>
          <w:bCs/>
          <w:sz w:val="28"/>
          <w:szCs w:val="28"/>
          <w:rtl/>
          <w:lang w:bidi="ar-EG"/>
        </w:rPr>
        <w:t>الداخلي</w:t>
      </w:r>
      <w:r w:rsidRPr="00DB46A4">
        <w:rPr>
          <w:rFonts w:ascii="Times New Roman" w:eastAsia="Times New Roman" w:hAnsi="Times New Roman" w:cs="Simplified Arabic"/>
          <w:b/>
          <w:bCs/>
          <w:sz w:val="28"/>
          <w:szCs w:val="28"/>
          <w:rtl/>
          <w:lang w:bidi="ar-EG"/>
        </w:rPr>
        <w:t xml:space="preserve"> للمقياس</w:t>
      </w:r>
      <w:r w:rsidRPr="00DB46A4">
        <w:rPr>
          <w:rFonts w:ascii="Times New Roman" w:eastAsia="Times New Roman" w:hAnsi="Times New Roman" w:cs="Simplified Arabic" w:hint="cs"/>
          <w:b/>
          <w:bCs/>
          <w:sz w:val="28"/>
          <w:szCs w:val="28"/>
          <w:rtl/>
        </w:rPr>
        <w:t>:</w:t>
      </w:r>
    </w:p>
    <w:p w14:paraId="4EABBFAF" w14:textId="77777777" w:rsidR="00372471" w:rsidRDefault="00AD6539" w:rsidP="00FE6708">
      <w:pPr>
        <w:spacing w:after="0" w:line="240" w:lineRule="auto"/>
        <w:ind w:firstLine="720"/>
        <w:jc w:val="both"/>
        <w:rPr>
          <w:rFonts w:ascii="Times New Roman" w:eastAsia="Times New Roman" w:hAnsi="Times New Roman" w:cs="Simplified Arabic"/>
          <w:color w:val="000000"/>
          <w:sz w:val="28"/>
          <w:szCs w:val="28"/>
          <w:rtl/>
          <w:lang w:eastAsia="ar-SA" w:bidi="ar-EG"/>
        </w:rPr>
      </w:pPr>
      <w:r w:rsidRPr="00DB46A4">
        <w:rPr>
          <w:rFonts w:ascii="Times New Roman" w:eastAsia="Times New Roman" w:hAnsi="Times New Roman" w:cs="Simplified Arabic"/>
          <w:sz w:val="28"/>
          <w:szCs w:val="28"/>
          <w:rtl/>
        </w:rPr>
        <w:t xml:space="preserve">حيث تتمثل طريقة حساب </w:t>
      </w:r>
      <w:r w:rsidRPr="00DB46A4">
        <w:rPr>
          <w:rFonts w:ascii="Times New Roman" w:eastAsia="Times New Roman" w:hAnsi="Times New Roman" w:cs="Simplified Arabic" w:hint="cs"/>
          <w:sz w:val="28"/>
          <w:szCs w:val="28"/>
          <w:rtl/>
        </w:rPr>
        <w:t>الاتساق</w:t>
      </w:r>
      <w:r w:rsidRPr="00DB46A4">
        <w:rPr>
          <w:rFonts w:ascii="Times New Roman" w:eastAsia="Times New Roman" w:hAnsi="Times New Roman" w:cs="Simplified Arabic"/>
          <w:sz w:val="28"/>
          <w:szCs w:val="28"/>
          <w:rtl/>
        </w:rPr>
        <w:t xml:space="preserve"> </w:t>
      </w:r>
      <w:r w:rsidRPr="00DB46A4">
        <w:rPr>
          <w:rFonts w:ascii="Times New Roman" w:eastAsia="Times New Roman" w:hAnsi="Times New Roman" w:cs="Simplified Arabic" w:hint="cs"/>
          <w:sz w:val="28"/>
          <w:szCs w:val="28"/>
          <w:rtl/>
        </w:rPr>
        <w:t>الداخلي</w:t>
      </w:r>
      <w:r w:rsidRPr="00DB46A4">
        <w:rPr>
          <w:rFonts w:ascii="Times New Roman" w:eastAsia="Times New Roman" w:hAnsi="Times New Roman" w:cs="Simplified Arabic" w:hint="cs"/>
          <w:color w:val="000000"/>
          <w:sz w:val="28"/>
          <w:szCs w:val="28"/>
          <w:rtl/>
          <w:lang w:eastAsia="ar-SA" w:bidi="ar-EG"/>
        </w:rPr>
        <w:t xml:space="preserve"> بحساب معاملات الارتباط بين المفردة والبعد الذي تنتمي إليه فى مقياس المعتقدات المعرفية، ووجد أنها تتراوح بين (0.798-0.912)، وكذلك تم حساب معاملات الارتباط بين البعد وإجمالي المقياس وكانت تساوى (0.789-0.768-0.605-0.596) على التوالي، وجميعها دالة عند مستوى 0.01، ويدل ذلك على اتساق مرتفع لمفردات المقياس، واتساق مرتفع للأبعاد.</w:t>
      </w:r>
    </w:p>
    <w:p w14:paraId="2DE56E3F" w14:textId="77777777" w:rsidR="00FE6708" w:rsidRPr="00FE6708" w:rsidRDefault="00FE6708" w:rsidP="00FE6708">
      <w:pPr>
        <w:spacing w:after="0" w:line="240" w:lineRule="auto"/>
        <w:ind w:firstLine="720"/>
        <w:jc w:val="both"/>
        <w:rPr>
          <w:rFonts w:ascii="Times New Roman" w:eastAsia="Times New Roman" w:hAnsi="Times New Roman" w:cs="Simplified Arabic"/>
          <w:color w:val="000000"/>
          <w:sz w:val="28"/>
          <w:szCs w:val="28"/>
          <w:rtl/>
          <w:lang w:eastAsia="ar-SA" w:bidi="ar-EG"/>
        </w:rPr>
      </w:pPr>
    </w:p>
    <w:p w14:paraId="55C34046" w14:textId="77777777" w:rsidR="00AA1CD2" w:rsidRDefault="005D676D" w:rsidP="00DD005C">
      <w:pPr>
        <w:contextualSpacing/>
        <w:jc w:val="center"/>
        <w:rPr>
          <w:rFonts w:ascii="Simplified Arabic" w:eastAsia="Times New Roman" w:hAnsi="Simplified Arabic" w:cs="PT Bold Heading"/>
          <w:b/>
          <w:bCs/>
          <w:sz w:val="40"/>
          <w:szCs w:val="36"/>
          <w:rtl/>
          <w:lang w:bidi="ar-EG"/>
        </w:rPr>
      </w:pPr>
      <w:r w:rsidRPr="00DD005C">
        <w:rPr>
          <w:rFonts w:ascii="Simplified Arabic" w:eastAsia="Times New Roman" w:hAnsi="Simplified Arabic" w:cs="PT Bold Heading" w:hint="cs"/>
          <w:b/>
          <w:bCs/>
          <w:sz w:val="40"/>
          <w:szCs w:val="36"/>
          <w:rtl/>
          <w:lang w:bidi="ar-EG"/>
        </w:rPr>
        <w:t>المراج</w:t>
      </w:r>
      <w:r w:rsidR="00DD005C" w:rsidRPr="00DD005C">
        <w:rPr>
          <w:rFonts w:ascii="Simplified Arabic" w:eastAsia="Times New Roman" w:hAnsi="Simplified Arabic" w:cs="PT Bold Heading" w:hint="cs"/>
          <w:b/>
          <w:bCs/>
          <w:sz w:val="40"/>
          <w:szCs w:val="36"/>
          <w:rtl/>
          <w:lang w:bidi="ar-EG"/>
        </w:rPr>
        <w:t>ـــــــــــــ</w:t>
      </w:r>
      <w:r w:rsidRPr="00DD005C">
        <w:rPr>
          <w:rFonts w:ascii="Simplified Arabic" w:eastAsia="Times New Roman" w:hAnsi="Simplified Arabic" w:cs="PT Bold Heading" w:hint="cs"/>
          <w:b/>
          <w:bCs/>
          <w:sz w:val="40"/>
          <w:szCs w:val="36"/>
          <w:rtl/>
          <w:lang w:bidi="ar-EG"/>
        </w:rPr>
        <w:t>ع</w:t>
      </w:r>
    </w:p>
    <w:p w14:paraId="3E85B205" w14:textId="77777777" w:rsidR="000A1076" w:rsidRPr="00AC3A0E" w:rsidRDefault="00DD005C" w:rsidP="00AC3A0E">
      <w:pPr>
        <w:contextualSpacing/>
        <w:rPr>
          <w:rFonts w:ascii="Simplified Arabic" w:eastAsia="Times New Roman" w:hAnsi="Simplified Arabic" w:cs="PT Bold Heading"/>
          <w:b/>
          <w:bCs/>
          <w:sz w:val="36"/>
          <w:szCs w:val="32"/>
          <w:rtl/>
          <w:lang w:bidi="ar-EG"/>
        </w:rPr>
      </w:pPr>
      <w:r w:rsidRPr="00DD005C">
        <w:rPr>
          <w:rFonts w:ascii="Simplified Arabic" w:eastAsia="Times New Roman" w:hAnsi="Simplified Arabic" w:cs="PT Bold Heading" w:hint="cs"/>
          <w:b/>
          <w:bCs/>
          <w:sz w:val="36"/>
          <w:szCs w:val="32"/>
          <w:rtl/>
          <w:lang w:bidi="ar-EG"/>
        </w:rPr>
        <w:t>المراجع العربية</w:t>
      </w:r>
    </w:p>
    <w:p w14:paraId="2A0B3592" w14:textId="77777777" w:rsidR="00433B43" w:rsidRDefault="00433B43" w:rsidP="000328D2">
      <w:pPr>
        <w:pStyle w:val="ListParagraph"/>
        <w:spacing w:line="360" w:lineRule="auto"/>
        <w:ind w:left="630"/>
        <w:jc w:val="mediumKashida"/>
        <w:rPr>
          <w:rFonts w:ascii="Calibri" w:eastAsia="Calibri" w:hAnsi="Calibri" w:cs="Arial"/>
          <w:sz w:val="28"/>
          <w:szCs w:val="28"/>
          <w:rtl/>
        </w:rPr>
      </w:pPr>
    </w:p>
    <w:p w14:paraId="0B12EE05" w14:textId="77777777" w:rsidR="00433B43" w:rsidRPr="004B0C03" w:rsidRDefault="00433B43" w:rsidP="000328D2">
      <w:pPr>
        <w:pStyle w:val="ListParagraph"/>
        <w:spacing w:line="360" w:lineRule="auto"/>
        <w:ind w:left="630"/>
        <w:jc w:val="mediumKashida"/>
        <w:rPr>
          <w:rFonts w:ascii="Calibri" w:eastAsia="Calibri" w:hAnsi="Calibri" w:cs="Arial"/>
          <w:sz w:val="28"/>
          <w:szCs w:val="28"/>
          <w:rtl/>
          <w:lang w:bidi="ar-EG"/>
        </w:rPr>
      </w:pPr>
    </w:p>
    <w:p w14:paraId="7041F055" w14:textId="77777777" w:rsidR="00433B43" w:rsidRDefault="00433B43" w:rsidP="000328D2">
      <w:pPr>
        <w:pStyle w:val="ListParagraph"/>
        <w:spacing w:line="360" w:lineRule="auto"/>
        <w:ind w:left="630"/>
        <w:jc w:val="mediumKashida"/>
        <w:rPr>
          <w:sz w:val="28"/>
          <w:szCs w:val="28"/>
          <w:rtl/>
        </w:rPr>
      </w:pPr>
      <w:r w:rsidRPr="00D80849">
        <w:rPr>
          <w:rFonts w:hint="cs"/>
          <w:sz w:val="28"/>
          <w:szCs w:val="28"/>
          <w:rtl/>
          <w:lang w:bidi="ar-EG"/>
        </w:rPr>
        <w:t>إبراهيم أحمد عبد الهادي.(2017).</w:t>
      </w:r>
      <w:r w:rsidRPr="00012FB6">
        <w:rPr>
          <w:rtl/>
        </w:rPr>
        <w:t xml:space="preserve"> </w:t>
      </w:r>
      <w:r w:rsidRPr="00D80849">
        <w:rPr>
          <w:sz w:val="28"/>
          <w:szCs w:val="28"/>
          <w:rtl/>
        </w:rPr>
        <w:t>ا</w:t>
      </w:r>
      <w:r w:rsidRPr="00D80849">
        <w:rPr>
          <w:rFonts w:hint="cs"/>
          <w:sz w:val="28"/>
          <w:szCs w:val="28"/>
          <w:rtl/>
        </w:rPr>
        <w:t>لإ</w:t>
      </w:r>
      <w:r w:rsidRPr="00D80849">
        <w:rPr>
          <w:sz w:val="28"/>
          <w:szCs w:val="28"/>
          <w:rtl/>
        </w:rPr>
        <w:t>سهام النسبي للمثابرة ا</w:t>
      </w:r>
      <w:r w:rsidRPr="00D80849">
        <w:rPr>
          <w:rFonts w:hint="cs"/>
          <w:sz w:val="28"/>
          <w:szCs w:val="28"/>
          <w:rtl/>
        </w:rPr>
        <w:t>لأ</w:t>
      </w:r>
      <w:r w:rsidRPr="00D80849">
        <w:rPr>
          <w:sz w:val="28"/>
          <w:szCs w:val="28"/>
          <w:rtl/>
        </w:rPr>
        <w:t>كاديمية، والمعتقدات المعرفية في التنبؤ بالتلكؤ ا</w:t>
      </w:r>
      <w:r w:rsidRPr="00D80849">
        <w:rPr>
          <w:rFonts w:hint="cs"/>
          <w:sz w:val="28"/>
          <w:szCs w:val="28"/>
          <w:rtl/>
        </w:rPr>
        <w:t>لأ</w:t>
      </w:r>
      <w:r w:rsidRPr="00D80849">
        <w:rPr>
          <w:sz w:val="28"/>
          <w:szCs w:val="28"/>
          <w:rtl/>
        </w:rPr>
        <w:t>كاديمي لدى ط</w:t>
      </w:r>
      <w:r w:rsidRPr="00D80849">
        <w:rPr>
          <w:rFonts w:hint="cs"/>
          <w:sz w:val="28"/>
          <w:szCs w:val="28"/>
          <w:rtl/>
        </w:rPr>
        <w:t>لا</w:t>
      </w:r>
      <w:r w:rsidRPr="00D80849">
        <w:rPr>
          <w:sz w:val="28"/>
          <w:szCs w:val="28"/>
          <w:rtl/>
        </w:rPr>
        <w:t>ب كلية التربية بجامعة ا</w:t>
      </w:r>
      <w:r w:rsidRPr="00D80849">
        <w:rPr>
          <w:rFonts w:hint="cs"/>
          <w:sz w:val="28"/>
          <w:szCs w:val="28"/>
          <w:rtl/>
        </w:rPr>
        <w:t>لإ</w:t>
      </w:r>
      <w:r w:rsidRPr="00D80849">
        <w:rPr>
          <w:sz w:val="28"/>
          <w:szCs w:val="28"/>
          <w:rtl/>
        </w:rPr>
        <w:t>سكندرية</w:t>
      </w:r>
      <w:r w:rsidRPr="00D80849">
        <w:rPr>
          <w:rFonts w:hint="cs"/>
          <w:sz w:val="28"/>
          <w:szCs w:val="28"/>
          <w:rtl/>
        </w:rPr>
        <w:t>. كلية التربية، جامعة الإسكندرية . مج9، ع3. ص 122-238.</w:t>
      </w:r>
    </w:p>
    <w:p w14:paraId="2CADE7C3" w14:textId="77777777" w:rsidR="00433B43" w:rsidRDefault="00433B43" w:rsidP="000328D2">
      <w:pPr>
        <w:pStyle w:val="ListParagraph"/>
        <w:spacing w:line="360" w:lineRule="auto"/>
        <w:ind w:left="630"/>
        <w:jc w:val="mediumKashida"/>
        <w:rPr>
          <w:rFonts w:ascii="Calibri" w:eastAsia="Calibri" w:hAnsi="Calibri" w:cs="Arial"/>
          <w:sz w:val="28"/>
          <w:szCs w:val="28"/>
        </w:rPr>
      </w:pPr>
      <w:r w:rsidRPr="00EA65EB">
        <w:rPr>
          <w:rFonts w:ascii="Calibri" w:eastAsia="Calibri" w:hAnsi="Calibri" w:cs="Arial"/>
          <w:sz w:val="28"/>
          <w:szCs w:val="28"/>
          <w:rtl/>
        </w:rPr>
        <w:lastRenderedPageBreak/>
        <w:t>إيمان محمد قاسم . (2017). المعتقدات المعرفية وعلاقتها بمتغيري الجنس والفرقة الدراسية لدي عينة من طلبة كلية التربية ببورسعيد. كلية التربية، جامعة بورسعيد. ع22. 407-436.</w:t>
      </w:r>
    </w:p>
    <w:p w14:paraId="26A0F97C" w14:textId="77777777" w:rsidR="00433B43" w:rsidRDefault="00433B43" w:rsidP="000328D2">
      <w:pPr>
        <w:pStyle w:val="ListParagraph"/>
        <w:spacing w:line="360" w:lineRule="auto"/>
        <w:ind w:left="630"/>
        <w:jc w:val="mediumKashida"/>
        <w:rPr>
          <w:rFonts w:ascii="Calibri" w:eastAsia="Calibri" w:hAnsi="Calibri" w:cs="Arial"/>
          <w:sz w:val="28"/>
          <w:szCs w:val="28"/>
          <w:rtl/>
        </w:rPr>
      </w:pPr>
      <w:r w:rsidRPr="008F51F0">
        <w:rPr>
          <w:rFonts w:ascii="Calibri" w:eastAsia="Calibri" w:hAnsi="Calibri" w:cs="Arial"/>
          <w:sz w:val="28"/>
          <w:szCs w:val="28"/>
          <w:rtl/>
        </w:rPr>
        <w:t>إيناس عبد القادر الدسوقي ؛ سهير السيد إسماعيل.(2020).الإسهام النسبي للمرونة المعرفية والمعتقدات المعرفية في التنبؤ بالأداؤ الأكاديمي لدي طلاب الجامعة.كلية التربية،جامعة دمياط . ،(1)83. 652-703.</w:t>
      </w:r>
    </w:p>
    <w:p w14:paraId="088FD521" w14:textId="77777777" w:rsidR="009E0B78" w:rsidRDefault="009E0B78" w:rsidP="000328D2">
      <w:pPr>
        <w:pStyle w:val="ListParagraph"/>
        <w:spacing w:line="360" w:lineRule="auto"/>
        <w:ind w:left="630"/>
        <w:jc w:val="mediumKashida"/>
        <w:rPr>
          <w:rFonts w:ascii="Calibri" w:eastAsia="Calibri" w:hAnsi="Calibri" w:cs="Arial"/>
          <w:sz w:val="28"/>
          <w:szCs w:val="28"/>
          <w:rtl/>
        </w:rPr>
      </w:pPr>
      <w:r w:rsidRPr="00AC3A0E">
        <w:rPr>
          <w:rFonts w:ascii="Calibri" w:eastAsia="Calibri" w:hAnsi="Calibri" w:cs="Arial"/>
          <w:sz w:val="28"/>
          <w:szCs w:val="28"/>
          <w:rtl/>
        </w:rPr>
        <w:t>السيد محمد أبو هاشم (۲۰۱۰). المعتقدات المعرفية والتوجهات الدافعية الداخلية - الخارجية لدى مرتفعى ومنخفضى التحصيل الدراسي من طلاب الجامعة. كلية التربية المؤتمر العلمي الثامن استثمار الموهبة ودور مؤسسات التعليم الواقع والطموحات ۲۱-۲۲ أبريل، ۲۰۱۰.</w:t>
      </w:r>
    </w:p>
    <w:p w14:paraId="10F0069E" w14:textId="77777777" w:rsidR="00433B43" w:rsidRPr="001620F4" w:rsidRDefault="00433B43" w:rsidP="0035531C">
      <w:pPr>
        <w:pStyle w:val="ListParagraph"/>
        <w:spacing w:line="360" w:lineRule="auto"/>
        <w:ind w:left="630"/>
        <w:jc w:val="mediumKashida"/>
        <w:rPr>
          <w:sz w:val="28"/>
          <w:szCs w:val="28"/>
        </w:rPr>
      </w:pPr>
      <w:r>
        <w:rPr>
          <w:rFonts w:hint="cs"/>
          <w:sz w:val="28"/>
          <w:szCs w:val="28"/>
          <w:rtl/>
        </w:rPr>
        <w:t>بتول غالب الناهي،</w:t>
      </w:r>
      <w:r w:rsidRPr="00CB1F59">
        <w:rPr>
          <w:sz w:val="28"/>
          <w:szCs w:val="28"/>
          <w:rtl/>
        </w:rPr>
        <w:t xml:space="preserve"> انمار يعقوب يوسف</w:t>
      </w:r>
      <w:r>
        <w:rPr>
          <w:rFonts w:hint="cs"/>
          <w:sz w:val="28"/>
          <w:szCs w:val="28"/>
          <w:rtl/>
        </w:rPr>
        <w:t>.(2017).</w:t>
      </w:r>
      <w:r w:rsidRPr="00107231">
        <w:rPr>
          <w:sz w:val="28"/>
          <w:szCs w:val="28"/>
          <w:rtl/>
        </w:rPr>
        <w:t xml:space="preserve"> ا</w:t>
      </w:r>
      <w:r w:rsidRPr="00107231">
        <w:rPr>
          <w:rFonts w:hint="cs"/>
          <w:sz w:val="28"/>
          <w:szCs w:val="28"/>
          <w:rtl/>
        </w:rPr>
        <w:t>لمع</w:t>
      </w:r>
      <w:r w:rsidRPr="00107231">
        <w:rPr>
          <w:sz w:val="28"/>
          <w:szCs w:val="28"/>
          <w:rtl/>
        </w:rPr>
        <w:t>تقدات ا</w:t>
      </w:r>
      <w:r w:rsidRPr="00107231">
        <w:rPr>
          <w:rFonts w:hint="cs"/>
          <w:sz w:val="28"/>
          <w:szCs w:val="28"/>
          <w:rtl/>
        </w:rPr>
        <w:t>لم</w:t>
      </w:r>
      <w:r w:rsidRPr="00107231">
        <w:rPr>
          <w:sz w:val="28"/>
          <w:szCs w:val="28"/>
          <w:rtl/>
        </w:rPr>
        <w:t>عرفية لدى طلبة ا</w:t>
      </w:r>
      <w:r w:rsidRPr="00107231">
        <w:rPr>
          <w:rFonts w:hint="cs"/>
          <w:sz w:val="28"/>
          <w:szCs w:val="28"/>
          <w:rtl/>
        </w:rPr>
        <w:t>لجامعة</w:t>
      </w:r>
      <w:r>
        <w:rPr>
          <w:rFonts w:hint="cs"/>
          <w:sz w:val="28"/>
          <w:szCs w:val="28"/>
          <w:rtl/>
        </w:rPr>
        <w:t xml:space="preserve">. </w:t>
      </w:r>
      <w:r w:rsidRPr="0035531C">
        <w:rPr>
          <w:rFonts w:hint="cs"/>
          <w:sz w:val="28"/>
          <w:szCs w:val="28"/>
          <w:rtl/>
        </w:rPr>
        <w:t>مجلة أبحاث</w:t>
      </w:r>
      <w:r w:rsidRPr="0035531C">
        <w:rPr>
          <w:sz w:val="28"/>
          <w:szCs w:val="28"/>
          <w:rtl/>
        </w:rPr>
        <w:t xml:space="preserve"> ميسان</w:t>
      </w:r>
      <w:r w:rsidRPr="0035531C">
        <w:rPr>
          <w:rFonts w:hint="cs"/>
          <w:sz w:val="28"/>
          <w:szCs w:val="28"/>
          <w:rtl/>
        </w:rPr>
        <w:t xml:space="preserve"> . ع26(13)</w:t>
      </w:r>
      <w:r w:rsidRPr="0035531C">
        <w:rPr>
          <w:sz w:val="28"/>
          <w:szCs w:val="28"/>
          <w:rtl/>
        </w:rPr>
        <w:t xml:space="preserve"> </w:t>
      </w:r>
      <w:r>
        <w:rPr>
          <w:rFonts w:hint="cs"/>
          <w:sz w:val="28"/>
          <w:szCs w:val="28"/>
          <w:rtl/>
        </w:rPr>
        <w:t>.1-54.</w:t>
      </w:r>
    </w:p>
    <w:p w14:paraId="633A94A4" w14:textId="77777777" w:rsidR="00433B43" w:rsidRPr="004B0C03" w:rsidRDefault="00433B43" w:rsidP="000328D2">
      <w:pPr>
        <w:pStyle w:val="ListParagraph"/>
        <w:spacing w:line="360" w:lineRule="auto"/>
        <w:ind w:left="630"/>
        <w:jc w:val="mediumKashida"/>
        <w:rPr>
          <w:rFonts w:ascii="Calibri" w:eastAsia="Calibri" w:hAnsi="Calibri" w:cs="Arial"/>
          <w:sz w:val="28"/>
          <w:szCs w:val="28"/>
        </w:rPr>
      </w:pPr>
      <w:r w:rsidRPr="004B0C03">
        <w:rPr>
          <w:rFonts w:ascii="Calibri" w:eastAsia="Calibri" w:hAnsi="Calibri" w:cs="Arial" w:hint="cs"/>
          <w:sz w:val="28"/>
          <w:szCs w:val="28"/>
          <w:rtl/>
        </w:rPr>
        <w:t>تامر نسيم الخريبي .(2020). الخصائص السيكومترية لمقياس المعتقدات المعرفية لدي طلاب الجامعة . جامعة المنصورة .ع18.ص 3-31.</w:t>
      </w:r>
    </w:p>
    <w:p w14:paraId="59654F16" w14:textId="77777777" w:rsidR="00433B43" w:rsidRPr="009E0B78" w:rsidRDefault="00433B43" w:rsidP="009E0B78">
      <w:pPr>
        <w:pStyle w:val="ListParagraph"/>
        <w:spacing w:line="360" w:lineRule="auto"/>
        <w:ind w:left="630"/>
        <w:jc w:val="mediumKashida"/>
        <w:rPr>
          <w:rFonts w:ascii="Calibri" w:eastAsia="Calibri" w:hAnsi="Calibri" w:cs="Arial"/>
          <w:sz w:val="28"/>
          <w:szCs w:val="28"/>
          <w:rtl/>
        </w:rPr>
      </w:pPr>
      <w:r>
        <w:rPr>
          <w:rFonts w:ascii="Calibri" w:eastAsia="Calibri" w:hAnsi="Calibri" w:cs="Arial" w:hint="cs"/>
          <w:sz w:val="28"/>
          <w:szCs w:val="28"/>
          <w:rtl/>
        </w:rPr>
        <w:t>تهاني محمد سليمان .(2014).</w:t>
      </w:r>
      <w:r w:rsidRPr="0066025C">
        <w:rPr>
          <w:rtl/>
        </w:rPr>
        <w:t xml:space="preserve"> </w:t>
      </w:r>
      <w:r w:rsidRPr="0066025C">
        <w:rPr>
          <w:rFonts w:ascii="Calibri" w:eastAsia="Calibri" w:hAnsi="Calibri" w:cs="Arial"/>
          <w:sz w:val="28"/>
          <w:szCs w:val="28"/>
          <w:rtl/>
        </w:rPr>
        <w:t>استخدام النموذج البنائي في تدريس مقرر العلوم المتكاملة لتنمية التفكير المنظومي وتصويب المعتقدات المعرفية لدى طلبة شعب التعليم الأساسي بكلية التربية</w:t>
      </w:r>
      <w:r>
        <w:rPr>
          <w:rFonts w:ascii="Calibri" w:eastAsia="Calibri" w:hAnsi="Calibri" w:cs="Arial" w:hint="cs"/>
          <w:sz w:val="28"/>
          <w:szCs w:val="28"/>
          <w:rtl/>
        </w:rPr>
        <w:t>.</w:t>
      </w:r>
      <w:r w:rsidRPr="0066025C">
        <w:rPr>
          <w:rtl/>
        </w:rPr>
        <w:t xml:space="preserve"> </w:t>
      </w:r>
      <w:r w:rsidRPr="0066025C">
        <w:rPr>
          <w:rFonts w:ascii="Calibri" w:eastAsia="Calibri" w:hAnsi="Calibri" w:cs="Arial"/>
          <w:sz w:val="28"/>
          <w:szCs w:val="28"/>
          <w:rtl/>
        </w:rPr>
        <w:t>جامعة الزقازيق - كلية التربية</w:t>
      </w:r>
      <w:r>
        <w:rPr>
          <w:rFonts w:ascii="Calibri" w:eastAsia="Calibri" w:hAnsi="Calibri" w:cs="Arial" w:hint="cs"/>
          <w:sz w:val="28"/>
          <w:szCs w:val="28"/>
          <w:rtl/>
        </w:rPr>
        <w:t>.ع82. 51-126.</w:t>
      </w:r>
    </w:p>
    <w:p w14:paraId="1E97F455" w14:textId="77777777" w:rsidR="00433B43" w:rsidRPr="001620F4" w:rsidRDefault="00433B43" w:rsidP="001620F4">
      <w:pPr>
        <w:pStyle w:val="ListParagraph"/>
        <w:spacing w:line="360" w:lineRule="auto"/>
        <w:ind w:left="630"/>
        <w:jc w:val="mediumKashida"/>
        <w:rPr>
          <w:rFonts w:ascii="Calibri" w:eastAsia="Calibri" w:hAnsi="Calibri" w:cs="Arial"/>
          <w:sz w:val="28"/>
          <w:szCs w:val="28"/>
        </w:rPr>
      </w:pPr>
      <w:r w:rsidRPr="001620F4">
        <w:rPr>
          <w:rFonts w:ascii="Calibri" w:eastAsia="Calibri" w:hAnsi="Calibri" w:cs="Arial"/>
          <w:sz w:val="28"/>
          <w:szCs w:val="28"/>
          <w:rtl/>
        </w:rPr>
        <w:t>ماهر شعبان عبد البارى</w:t>
      </w:r>
      <w:r w:rsidRPr="001620F4">
        <w:rPr>
          <w:rFonts w:ascii="Calibri" w:eastAsia="Calibri" w:hAnsi="Calibri" w:cs="Arial" w:hint="cs"/>
          <w:sz w:val="28"/>
          <w:szCs w:val="28"/>
          <w:rtl/>
        </w:rPr>
        <w:t>.</w:t>
      </w:r>
      <w:r w:rsidRPr="001620F4">
        <w:rPr>
          <w:rFonts w:ascii="Calibri" w:eastAsia="Calibri" w:hAnsi="Calibri" w:cs="Arial"/>
          <w:sz w:val="28"/>
          <w:szCs w:val="28"/>
          <w:rtl/>
        </w:rPr>
        <w:t xml:space="preserve"> (٢٠١٦) . فاعلية برنامج قائم على نظرية المخططات العقلية لتنمية المفاهيم النحوية والمعتقدات المعرفية لتلاميذ المرحلة الاعدادية، مجلة كلية التربية جامعة بنها، ۲۷(١٠٥).٣٢٥-٣٨٥</w:t>
      </w:r>
      <w:r w:rsidRPr="001620F4">
        <w:rPr>
          <w:rFonts w:ascii="Calibri" w:eastAsia="Calibri" w:hAnsi="Calibri" w:cs="Arial" w:hint="cs"/>
          <w:sz w:val="28"/>
          <w:szCs w:val="28"/>
          <w:rtl/>
        </w:rPr>
        <w:t>.</w:t>
      </w:r>
    </w:p>
    <w:p w14:paraId="46852597" w14:textId="77777777" w:rsidR="00433B43" w:rsidRDefault="00433B43" w:rsidP="000328D2">
      <w:pPr>
        <w:pStyle w:val="ListParagraph"/>
        <w:spacing w:line="360" w:lineRule="auto"/>
        <w:ind w:left="630"/>
        <w:jc w:val="mediumKashida"/>
        <w:rPr>
          <w:rFonts w:ascii="Calibri" w:eastAsia="Calibri" w:hAnsi="Calibri" w:cs="Arial"/>
          <w:sz w:val="28"/>
          <w:szCs w:val="28"/>
        </w:rPr>
      </w:pPr>
      <w:r w:rsidRPr="00DA393E">
        <w:rPr>
          <w:rFonts w:ascii="Calibri" w:eastAsia="Calibri" w:hAnsi="Calibri" w:cs="Arial"/>
          <w:sz w:val="28"/>
          <w:szCs w:val="28"/>
          <w:rtl/>
        </w:rPr>
        <w:t>محمد يحيي ناصف.(2009). تأثير المعتقدات المعرفية على الاستراتيجيات الدافعة للتعلم ومداخل الدراسة والتحصيل الاكاديمي لطلاب الصف الاول الثانوي. جامعة القاهرة - كلية الدراسات العليا للتربية .ع4(17).101-168.</w:t>
      </w:r>
    </w:p>
    <w:p w14:paraId="7CFFDAFB" w14:textId="77777777" w:rsidR="00433B43" w:rsidRDefault="00433B43" w:rsidP="000328D2">
      <w:pPr>
        <w:pStyle w:val="ListParagraph"/>
        <w:spacing w:line="360" w:lineRule="auto"/>
        <w:ind w:left="630"/>
        <w:jc w:val="mediumKashida"/>
        <w:rPr>
          <w:rFonts w:ascii="Calibri" w:eastAsia="Calibri" w:hAnsi="Calibri" w:cs="Arial"/>
          <w:sz w:val="28"/>
          <w:szCs w:val="28"/>
          <w:rtl/>
        </w:rPr>
      </w:pPr>
      <w:r w:rsidRPr="004B0C03">
        <w:rPr>
          <w:rFonts w:ascii="Calibri" w:eastAsia="Calibri" w:hAnsi="Calibri" w:cs="Arial"/>
          <w:sz w:val="28"/>
          <w:szCs w:val="28"/>
          <w:rtl/>
        </w:rPr>
        <w:t>محمود عوض الله سالم ؛أمل عبد المحسن ذكي.(2009). المعتقدات المعرفية و بعض استراتيجيات التعلم المنظم ذاتيا لدي عينة من طلاب الجامعة ذوي أساليب التعلم المختلفة.مج3،ع3. 157-213.</w:t>
      </w:r>
    </w:p>
    <w:p w14:paraId="7E80DA2C" w14:textId="77777777" w:rsidR="00433B43" w:rsidRPr="00380435" w:rsidRDefault="00433B43" w:rsidP="00380435">
      <w:pPr>
        <w:pStyle w:val="ListParagraph"/>
        <w:spacing w:line="360" w:lineRule="auto"/>
        <w:ind w:left="630"/>
        <w:jc w:val="mediumKashida"/>
        <w:rPr>
          <w:rFonts w:ascii="Calibri" w:eastAsia="Calibri" w:hAnsi="Calibri" w:cs="Arial"/>
          <w:sz w:val="28"/>
          <w:szCs w:val="28"/>
          <w:rtl/>
        </w:rPr>
      </w:pPr>
      <w:r w:rsidRPr="00380435">
        <w:rPr>
          <w:rFonts w:ascii="Calibri" w:eastAsia="Calibri" w:hAnsi="Calibri" w:cs="Arial" w:hint="cs"/>
          <w:sz w:val="28"/>
          <w:szCs w:val="28"/>
          <w:rtl/>
        </w:rPr>
        <w:lastRenderedPageBreak/>
        <w:t xml:space="preserve">محمود فتحي </w:t>
      </w:r>
      <w:r>
        <w:rPr>
          <w:rFonts w:ascii="Calibri" w:eastAsia="Calibri" w:hAnsi="Calibri" w:cs="Arial" w:hint="cs"/>
          <w:sz w:val="28"/>
          <w:szCs w:val="28"/>
          <w:rtl/>
        </w:rPr>
        <w:t>عكاشة</w:t>
      </w:r>
      <w:r w:rsidRPr="00380435">
        <w:rPr>
          <w:rFonts w:ascii="Calibri" w:eastAsia="Calibri" w:hAnsi="Calibri" w:cs="Arial" w:hint="cs"/>
          <w:sz w:val="28"/>
          <w:szCs w:val="28"/>
          <w:rtl/>
        </w:rPr>
        <w:t>، انعام احمد عبد الحليم.(2021).مهارات التعلم مدي الحياة في ضوء المعتقدات المعرفية والإنفتاح علي الخبرة لطلاب الجامعة.الجمعية المصرية للدراسات النفسية.</w:t>
      </w:r>
    </w:p>
    <w:p w14:paraId="303EC817" w14:textId="77777777" w:rsidR="00433B43" w:rsidRDefault="00433B43" w:rsidP="000328D2">
      <w:pPr>
        <w:pStyle w:val="ListParagraph"/>
        <w:spacing w:line="360" w:lineRule="auto"/>
        <w:ind w:left="630"/>
        <w:jc w:val="mediumKashida"/>
        <w:rPr>
          <w:sz w:val="28"/>
          <w:szCs w:val="28"/>
        </w:rPr>
      </w:pPr>
      <w:r w:rsidRPr="00040347">
        <w:rPr>
          <w:rFonts w:hint="cs"/>
          <w:sz w:val="28"/>
          <w:szCs w:val="28"/>
          <w:rtl/>
        </w:rPr>
        <w:t>ولاء فوزي عبد الحليم . (2020) . التفكيرالإيجابي وعلاقته بكل من المعتقدات المعرفية والتحصيل الأكاديمي لدي طلاب الجامعة . جامعة عين شمس، كلية التربية. مج44، ع3. 493-547.</w:t>
      </w:r>
    </w:p>
    <w:p w14:paraId="738EE8CD" w14:textId="77777777" w:rsidR="00DC700E" w:rsidRPr="00DD005C" w:rsidRDefault="00DD005C" w:rsidP="00DD005C">
      <w:pPr>
        <w:contextualSpacing/>
        <w:rPr>
          <w:rFonts w:ascii="Simplified Arabic" w:eastAsia="Times New Roman" w:hAnsi="Simplified Arabic" w:cs="PT Bold Heading"/>
          <w:b/>
          <w:bCs/>
          <w:sz w:val="36"/>
          <w:szCs w:val="32"/>
          <w:lang w:bidi="ar-EG"/>
        </w:rPr>
      </w:pPr>
      <w:r w:rsidRPr="00DD005C">
        <w:rPr>
          <w:rFonts w:ascii="Simplified Arabic" w:eastAsia="Times New Roman" w:hAnsi="Simplified Arabic" w:cs="PT Bold Heading" w:hint="cs"/>
          <w:b/>
          <w:bCs/>
          <w:sz w:val="36"/>
          <w:szCs w:val="32"/>
          <w:rtl/>
          <w:lang w:bidi="ar-EG"/>
        </w:rPr>
        <w:t>المراجع الأجنبية</w:t>
      </w:r>
    </w:p>
    <w:p w14:paraId="4C86077E" w14:textId="77777777" w:rsidR="007674C9" w:rsidRPr="000328D2" w:rsidRDefault="007674C9" w:rsidP="000328D2">
      <w:pPr>
        <w:bidi w:val="0"/>
        <w:rPr>
          <w:rFonts w:ascii="Calibri" w:eastAsia="Calibri" w:hAnsi="Calibri" w:cs="Arial"/>
          <w:sz w:val="28"/>
          <w:szCs w:val="28"/>
          <w:lang w:bidi="ar-EG"/>
        </w:rPr>
      </w:pPr>
    </w:p>
    <w:p w14:paraId="4CDA52E6"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Aksan, N. (2009). A descriptive study: epistemological beliefs and self regulated learning. Procedia-Social and Behavioral Sciences, 1(1), 896-901.</w:t>
      </w:r>
      <w:r w:rsidRPr="000328D2">
        <w:rPr>
          <w:rFonts w:ascii="Calibri" w:eastAsia="Calibri" w:hAnsi="Calibri" w:cs="Arial"/>
          <w:sz w:val="28"/>
          <w:szCs w:val="28"/>
          <w:rtl/>
          <w:lang w:bidi="ar-EG"/>
        </w:rPr>
        <w:t>‏</w:t>
      </w:r>
    </w:p>
    <w:p w14:paraId="6EAB317F"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Bendixen, L. D., &amp; Hartley, K. (2003). Successful learning with hypermedia: The role of epistemological beliefs and metacognitive awareness. Journal of Educational Computing Research, 28(1), 15-30.</w:t>
      </w:r>
      <w:r w:rsidRPr="000328D2">
        <w:rPr>
          <w:rFonts w:ascii="Calibri" w:eastAsia="Calibri" w:hAnsi="Calibri" w:cs="Arial"/>
          <w:sz w:val="28"/>
          <w:szCs w:val="28"/>
          <w:rtl/>
          <w:lang w:bidi="ar-EG"/>
        </w:rPr>
        <w:t>‏</w:t>
      </w:r>
    </w:p>
    <w:p w14:paraId="3896BD37"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Bendixen, L. D., &amp; Rule, D. C. (2004). An integrative approach to personal epistemology: A guiding model. Educational Psychologist, 39(1), 69-80.</w:t>
      </w:r>
      <w:r w:rsidRPr="000328D2">
        <w:rPr>
          <w:rFonts w:ascii="Calibri" w:eastAsia="Calibri" w:hAnsi="Calibri" w:cs="Arial"/>
          <w:sz w:val="28"/>
          <w:szCs w:val="28"/>
          <w:rtl/>
          <w:lang w:bidi="ar-EG"/>
        </w:rPr>
        <w:t>‏</w:t>
      </w:r>
    </w:p>
    <w:p w14:paraId="09E5A600"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Boden, C. J. (2005). An exploratory study of the relationship between epistemological beliefs and self-directed learning readiness. Kansas State University.</w:t>
      </w:r>
      <w:r w:rsidRPr="000328D2">
        <w:rPr>
          <w:rFonts w:ascii="Calibri" w:eastAsia="Calibri" w:hAnsi="Calibri" w:cs="Arial"/>
          <w:sz w:val="28"/>
          <w:szCs w:val="28"/>
          <w:rtl/>
          <w:lang w:bidi="ar-EG"/>
        </w:rPr>
        <w:t>‏</w:t>
      </w:r>
    </w:p>
    <w:p w14:paraId="4A1DF842"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Bråten, I., &amp; Strømsø, H. I. (2005). The relationship between epistemological beliefs, implicit theories of intelligence, and self‐regulated learning among Norwegian postsecondary students. British Journal of Educational Psychology, 75(4), 539-565.</w:t>
      </w:r>
      <w:r w:rsidRPr="000328D2">
        <w:rPr>
          <w:rFonts w:ascii="Calibri" w:eastAsia="Calibri" w:hAnsi="Calibri" w:cs="Arial"/>
          <w:sz w:val="28"/>
          <w:szCs w:val="28"/>
          <w:rtl/>
          <w:lang w:bidi="ar-EG"/>
        </w:rPr>
        <w:t>‏</w:t>
      </w:r>
    </w:p>
    <w:p w14:paraId="7AC9E6E5"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Cano, F., &amp; Cardelle-Elawar, M. (2008). Family environment, epistemological beliefs, learning strategies, and academic performance: A path analysis. In Knowing, knowledge and beliefs: Epistemological studies across diverse cultures (pp. 219-239). Dordrecht: Springer Netherlands.</w:t>
      </w:r>
      <w:r w:rsidRPr="000328D2">
        <w:rPr>
          <w:rFonts w:ascii="Calibri" w:eastAsia="Calibri" w:hAnsi="Calibri" w:cs="Arial"/>
          <w:sz w:val="28"/>
          <w:szCs w:val="28"/>
          <w:rtl/>
          <w:lang w:bidi="ar-EG"/>
        </w:rPr>
        <w:t>‏</w:t>
      </w:r>
    </w:p>
    <w:p w14:paraId="2EABE71D"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lastRenderedPageBreak/>
        <w:t>Duell, O. K., &amp; Schommer-Aikins, M. (2001). Measures of people's beliefs about knowledge and learning. Educational psychology review, 13, 419-449.</w:t>
      </w:r>
      <w:r w:rsidRPr="000328D2">
        <w:rPr>
          <w:rFonts w:ascii="Calibri" w:eastAsia="Calibri" w:hAnsi="Calibri" w:cs="Arial"/>
          <w:sz w:val="28"/>
          <w:szCs w:val="28"/>
          <w:rtl/>
          <w:lang w:bidi="ar-EG"/>
        </w:rPr>
        <w:t>‏</w:t>
      </w:r>
    </w:p>
    <w:p w14:paraId="13CE0A32"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Fives, H. (2003). Exploring the relationships of teachers' efficacy, knowledge, and pedagogical beliefs: A multimethod study. University of Maryland, College Park.</w:t>
      </w:r>
      <w:r w:rsidRPr="000328D2">
        <w:rPr>
          <w:rFonts w:ascii="Calibri" w:eastAsia="Calibri" w:hAnsi="Calibri" w:cs="Arial"/>
          <w:sz w:val="28"/>
          <w:szCs w:val="28"/>
          <w:rtl/>
          <w:lang w:bidi="ar-EG"/>
        </w:rPr>
        <w:t>‏</w:t>
      </w:r>
    </w:p>
    <w:p w14:paraId="6269DEA7" w14:textId="77777777" w:rsidR="007674C9" w:rsidRPr="000328D2" w:rsidRDefault="007674C9" w:rsidP="000328D2">
      <w:pPr>
        <w:bidi w:val="0"/>
        <w:rPr>
          <w:rFonts w:ascii="Calibri" w:eastAsia="Calibri" w:hAnsi="Calibri" w:cs="Arial"/>
          <w:sz w:val="28"/>
          <w:szCs w:val="28"/>
          <w:rtl/>
          <w:lang w:bidi="ar-EG"/>
        </w:rPr>
      </w:pPr>
      <w:r w:rsidRPr="000328D2">
        <w:rPr>
          <w:rFonts w:ascii="Calibri" w:eastAsia="Calibri" w:hAnsi="Calibri" w:cs="Arial"/>
          <w:sz w:val="28"/>
          <w:szCs w:val="28"/>
          <w:lang w:bidi="ar-EG"/>
        </w:rPr>
        <w:t>Getahun, D. A., Saroyan, A., &amp; Aulls, M. W. (2016). Examining Undergraduate Students' Conceptions of Inquiry in Terms of Epistemic Belief Differences. Canadian Journal of Higher Education, 46(2), 181-205.</w:t>
      </w:r>
      <w:r w:rsidRPr="000328D2">
        <w:rPr>
          <w:rFonts w:ascii="Calibri" w:eastAsia="Calibri" w:hAnsi="Calibri" w:cs="Arial"/>
          <w:sz w:val="28"/>
          <w:szCs w:val="28"/>
          <w:rtl/>
          <w:lang w:bidi="ar-EG"/>
        </w:rPr>
        <w:t>‏</w:t>
      </w:r>
    </w:p>
    <w:p w14:paraId="128F993E"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Hofer, B. K. (2001). Personal epistemology research: Implications for learning and teaching. Educational psychology review, 13, 353-383.</w:t>
      </w:r>
      <w:r w:rsidRPr="000328D2">
        <w:rPr>
          <w:rFonts w:ascii="Calibri" w:eastAsia="Calibri" w:hAnsi="Calibri" w:cs="Arial"/>
          <w:sz w:val="28"/>
          <w:szCs w:val="28"/>
          <w:rtl/>
          <w:lang w:bidi="ar-EG"/>
        </w:rPr>
        <w:t>‏</w:t>
      </w:r>
    </w:p>
    <w:p w14:paraId="29F69A92"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Hofer, B. K. (2001). Personal epistemology research: Implications for learning and teaching. Educational psychology review, 13, 353-383.</w:t>
      </w:r>
      <w:r w:rsidRPr="000328D2">
        <w:rPr>
          <w:rFonts w:ascii="Calibri" w:eastAsia="Calibri" w:hAnsi="Calibri" w:cs="Arial"/>
          <w:sz w:val="28"/>
          <w:szCs w:val="28"/>
          <w:rtl/>
          <w:lang w:bidi="ar-EG"/>
        </w:rPr>
        <w:t>‏</w:t>
      </w:r>
    </w:p>
    <w:p w14:paraId="74948B9B"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Hofer, B. K. (2004). Exploring the dimensions of personal epistemology in differing classroom contexts: Student interpretations during the first year of college. Contemporary educational psychology, 29(2), 129-163.</w:t>
      </w:r>
      <w:r w:rsidRPr="000328D2">
        <w:rPr>
          <w:rFonts w:ascii="Calibri" w:eastAsia="Calibri" w:hAnsi="Calibri" w:cs="Arial"/>
          <w:sz w:val="28"/>
          <w:szCs w:val="28"/>
          <w:rtl/>
          <w:lang w:bidi="ar-EG"/>
        </w:rPr>
        <w:t>‏</w:t>
      </w:r>
    </w:p>
    <w:p w14:paraId="01BCBED6"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Hofer, B. K. (2008). Personal epistemology and culture. In Knowing, knowledge and beliefs: Epistemological studies across diverse cultures (pp. 3-22). Dordrecht: Springer Netherlands.</w:t>
      </w:r>
      <w:r w:rsidRPr="000328D2">
        <w:rPr>
          <w:rFonts w:ascii="Calibri" w:eastAsia="Calibri" w:hAnsi="Calibri" w:cs="Arial"/>
          <w:sz w:val="28"/>
          <w:szCs w:val="28"/>
          <w:rtl/>
          <w:lang w:bidi="ar-EG"/>
        </w:rPr>
        <w:t>‏</w:t>
      </w:r>
    </w:p>
    <w:p w14:paraId="40F1BF3B" w14:textId="77777777" w:rsidR="007674C9" w:rsidRPr="000328D2" w:rsidRDefault="007674C9" w:rsidP="000328D2">
      <w:pPr>
        <w:bidi w:val="0"/>
        <w:rPr>
          <w:rFonts w:ascii="Calibri" w:eastAsia="Calibri" w:hAnsi="Calibri" w:cs="Arial"/>
          <w:sz w:val="28"/>
          <w:szCs w:val="28"/>
          <w:rtl/>
          <w:lang w:bidi="ar-EG"/>
        </w:rPr>
      </w:pPr>
      <w:r w:rsidRPr="000328D2">
        <w:rPr>
          <w:rFonts w:ascii="Calibri" w:eastAsia="Calibri" w:hAnsi="Calibri" w:cs="Arial"/>
          <w:sz w:val="28"/>
          <w:szCs w:val="28"/>
          <w:lang w:bidi="ar-EG"/>
        </w:rPr>
        <w:t>Hofer, B. K., &amp; Pintrich, P. R. (1997). The development of epistemological theories: Beliefs about knowledge and knowing and their relation to learning. Review of educational research, 67(1), 88-140.</w:t>
      </w:r>
      <w:r w:rsidRPr="000328D2">
        <w:rPr>
          <w:rFonts w:ascii="Calibri" w:eastAsia="Calibri" w:hAnsi="Calibri" w:cs="Arial"/>
          <w:sz w:val="28"/>
          <w:szCs w:val="28"/>
          <w:rtl/>
          <w:lang w:bidi="ar-EG"/>
        </w:rPr>
        <w:t>‏</w:t>
      </w:r>
    </w:p>
    <w:p w14:paraId="154209B7" w14:textId="77777777" w:rsidR="007674C9" w:rsidRPr="000328D2" w:rsidRDefault="007674C9" w:rsidP="000328D2">
      <w:pPr>
        <w:bidi w:val="0"/>
        <w:rPr>
          <w:rFonts w:ascii="Calibri" w:eastAsia="Calibri" w:hAnsi="Calibri" w:cs="Arial"/>
          <w:sz w:val="28"/>
          <w:szCs w:val="28"/>
          <w:rtl/>
          <w:lang w:bidi="ar-EG"/>
        </w:rPr>
      </w:pPr>
      <w:r w:rsidRPr="000328D2">
        <w:rPr>
          <w:rFonts w:ascii="Calibri" w:eastAsia="Calibri" w:hAnsi="Calibri" w:cs="Arial"/>
          <w:sz w:val="28"/>
          <w:szCs w:val="28"/>
          <w:lang w:bidi="ar-EG"/>
        </w:rPr>
        <w:t>Hofer, B. K., &amp; Pintrich, P. R. (1997). The development of epistemological theories: Beliefs about knowledge and knowing and their relation to learning. Review of educational research, 67(1), 88-140.</w:t>
      </w:r>
      <w:r w:rsidRPr="000328D2">
        <w:rPr>
          <w:rFonts w:ascii="Calibri" w:eastAsia="Calibri" w:hAnsi="Calibri" w:cs="Arial"/>
          <w:sz w:val="28"/>
          <w:szCs w:val="28"/>
          <w:rtl/>
          <w:lang w:bidi="ar-EG"/>
        </w:rPr>
        <w:t>‏</w:t>
      </w:r>
    </w:p>
    <w:p w14:paraId="217B5C57"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King, P. M., &amp; Kitchener, K. S. (1994). Developing Reflective Judgment: Understanding and Promoting Intellectual Growth and Critical Thinking in Adolescents and Adults. Jossey-Bass Higher and Adult Education Series and Jossey-Bass Social and Behavioral Science Series. Jossey-Bass, 350 Sansome Street, San Francisco, CA 94104-1310.</w:t>
      </w:r>
      <w:r w:rsidRPr="000328D2">
        <w:rPr>
          <w:rFonts w:ascii="Calibri" w:eastAsia="Calibri" w:hAnsi="Calibri" w:cs="Arial"/>
          <w:sz w:val="28"/>
          <w:szCs w:val="28"/>
          <w:rtl/>
          <w:lang w:bidi="ar-EG"/>
        </w:rPr>
        <w:t>‏</w:t>
      </w:r>
    </w:p>
    <w:p w14:paraId="14924B8D"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lastRenderedPageBreak/>
        <w:t>Kırbaşlar, F. G., Arıca, B., &amp; Barış, Ç. Ç. (2021). Determination of the epistemological and ontological beliefs of secondary school students: Determination of the epistemological and ontological beliefs. International Journal of Curriculum and Instruction, 13(2), 986-1005.</w:t>
      </w:r>
      <w:r w:rsidRPr="000328D2">
        <w:rPr>
          <w:rFonts w:ascii="Calibri" w:eastAsia="Calibri" w:hAnsi="Calibri" w:cs="Arial"/>
          <w:sz w:val="28"/>
          <w:szCs w:val="28"/>
          <w:rtl/>
          <w:lang w:bidi="ar-EG"/>
        </w:rPr>
        <w:t>‏</w:t>
      </w:r>
    </w:p>
    <w:p w14:paraId="4B6920CF"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Kuhn, D. (1991). The skills of argument. Cambridge University.</w:t>
      </w:r>
      <w:r w:rsidRPr="000328D2">
        <w:rPr>
          <w:rFonts w:ascii="Calibri" w:eastAsia="Calibri" w:hAnsi="Calibri" w:cs="Arial"/>
          <w:sz w:val="28"/>
          <w:szCs w:val="28"/>
          <w:rtl/>
          <w:lang w:bidi="ar-EG"/>
        </w:rPr>
        <w:t>‏</w:t>
      </w:r>
    </w:p>
    <w:p w14:paraId="1B1C9512"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Lee, J. C. K., Zha, Z., Song, H., &amp; Huang, X. (2013). Effects of epistemological and pedagogical beliefs on the instructional practices of teachers: A Chinese perspective. Australian Journal of Teacher Education (Online), 38(12), 120-146.</w:t>
      </w:r>
      <w:r w:rsidRPr="000328D2">
        <w:rPr>
          <w:rFonts w:ascii="Calibri" w:eastAsia="Calibri" w:hAnsi="Calibri" w:cs="Arial"/>
          <w:sz w:val="28"/>
          <w:szCs w:val="28"/>
          <w:rtl/>
          <w:lang w:bidi="ar-EG"/>
        </w:rPr>
        <w:t>‏</w:t>
      </w:r>
    </w:p>
    <w:p w14:paraId="328F8E49"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Nist, S. L., &amp; Holschuh, J. P. (2005). Practical applications of the research on epistemological beliefs. Journal of College Reading and Learning, 35(2), 84-92.</w:t>
      </w:r>
      <w:r w:rsidRPr="000328D2">
        <w:rPr>
          <w:rFonts w:ascii="Calibri" w:eastAsia="Calibri" w:hAnsi="Calibri" w:cs="Arial"/>
          <w:sz w:val="28"/>
          <w:szCs w:val="28"/>
          <w:rtl/>
          <w:lang w:bidi="ar-EG"/>
        </w:rPr>
        <w:t>‏</w:t>
      </w:r>
    </w:p>
    <w:p w14:paraId="48524995" w14:textId="77777777" w:rsidR="007674C9" w:rsidRPr="000328D2" w:rsidRDefault="007674C9" w:rsidP="000328D2">
      <w:pPr>
        <w:bidi w:val="0"/>
        <w:rPr>
          <w:rFonts w:ascii="Calibri" w:eastAsia="Calibri" w:hAnsi="Calibri" w:cs="Arial"/>
          <w:sz w:val="28"/>
          <w:szCs w:val="28"/>
          <w:rtl/>
          <w:lang w:bidi="ar-EG"/>
        </w:rPr>
      </w:pPr>
      <w:r w:rsidRPr="000328D2">
        <w:rPr>
          <w:rFonts w:ascii="Calibri" w:eastAsia="Calibri" w:hAnsi="Calibri" w:cs="Arial"/>
          <w:sz w:val="28"/>
          <w:szCs w:val="28"/>
          <w:lang w:bidi="ar-EG"/>
        </w:rPr>
        <w:t>Paulsen, M. B., &amp; Feldman, K. A. (2005). The conditional and interaction effects of epistemological beliefs on the self-regulated learning of college students: Motivational strategies. Research in higher education, 46, 731-768.</w:t>
      </w:r>
      <w:r w:rsidRPr="000328D2">
        <w:rPr>
          <w:rFonts w:ascii="Calibri" w:eastAsia="Calibri" w:hAnsi="Calibri" w:cs="Arial"/>
          <w:sz w:val="28"/>
          <w:szCs w:val="28"/>
          <w:rtl/>
          <w:lang w:bidi="ar-EG"/>
        </w:rPr>
        <w:t>‏</w:t>
      </w:r>
    </w:p>
    <w:p w14:paraId="17DDA269"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Perry Jr, W. G. (1968). Patterns of Development in Thought and Values of Students in a Liberal Arts College: A Validation of a Scheme. Final Report.</w:t>
      </w:r>
      <w:r w:rsidRPr="000328D2">
        <w:rPr>
          <w:rFonts w:ascii="Calibri" w:eastAsia="Calibri" w:hAnsi="Calibri" w:cs="Arial"/>
          <w:sz w:val="28"/>
          <w:szCs w:val="28"/>
          <w:rtl/>
          <w:lang w:bidi="ar-EG"/>
        </w:rPr>
        <w:t>‏</w:t>
      </w:r>
    </w:p>
    <w:p w14:paraId="2CAC6259"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Perry, W. G. J. (1970). Forms of Intellectual and Ethical Development in the College Years: A Scheme. New York: Holt, Rinehart and Winston.</w:t>
      </w:r>
    </w:p>
    <w:p w14:paraId="6C45BFC1"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Schommer, M. (1990). Effects of beliefs about the nature of knowledge on comprehension. Journal of educational psychology, 82(3), 498.</w:t>
      </w:r>
      <w:r w:rsidRPr="000328D2">
        <w:rPr>
          <w:rFonts w:ascii="Calibri" w:eastAsia="Calibri" w:hAnsi="Calibri" w:cs="Arial"/>
          <w:sz w:val="28"/>
          <w:szCs w:val="28"/>
          <w:rtl/>
          <w:lang w:bidi="ar-EG"/>
        </w:rPr>
        <w:t>‏</w:t>
      </w:r>
    </w:p>
    <w:p w14:paraId="4ADA3DA2"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Schommer, M. (1990). Effects of beliefs about the nature of knowledge on comprehension. Journal of educational psychology, 82(3), 498.</w:t>
      </w:r>
      <w:r w:rsidRPr="000328D2">
        <w:rPr>
          <w:rFonts w:ascii="Calibri" w:eastAsia="Calibri" w:hAnsi="Calibri" w:cs="Arial"/>
          <w:sz w:val="28"/>
          <w:szCs w:val="28"/>
          <w:rtl/>
          <w:lang w:bidi="ar-EG"/>
        </w:rPr>
        <w:t>‏</w:t>
      </w:r>
    </w:p>
    <w:p w14:paraId="317B46B2"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Schommer, M. (1998b). The role of adults'beliefs about knowledge in school, work, and everyday life. In M.C. Smith &amp; T.Pourchot (Eds.), Adult learning and development: Perspectives from educational psychology (pp.127-143). Mahwah, NJ: Lawrence Eribaum.</w:t>
      </w:r>
    </w:p>
    <w:p w14:paraId="6153E225"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lastRenderedPageBreak/>
        <w:t>Schommer-Aikins, M. (2004). Explaining the epistemological belief system: Introducing the embedded systemic model and coordinated research approach. Educational psychologist, 39(1), 19-29.</w:t>
      </w:r>
      <w:r w:rsidRPr="000328D2">
        <w:rPr>
          <w:rFonts w:ascii="Calibri" w:eastAsia="Calibri" w:hAnsi="Calibri" w:cs="Arial"/>
          <w:sz w:val="28"/>
          <w:szCs w:val="28"/>
          <w:rtl/>
          <w:lang w:bidi="ar-EG"/>
        </w:rPr>
        <w:t>‏</w:t>
      </w:r>
    </w:p>
    <w:p w14:paraId="6A178A38"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Schommer-Aikins, M. (2004). Explaining the epistemological belief system: Introducing the embedded systemic model and coordinated research approach. Educational psychologist, 39(1), 19-29.</w:t>
      </w:r>
      <w:r w:rsidRPr="000328D2">
        <w:rPr>
          <w:rFonts w:ascii="Calibri" w:eastAsia="Calibri" w:hAnsi="Calibri" w:cs="Arial"/>
          <w:sz w:val="28"/>
          <w:szCs w:val="28"/>
          <w:rtl/>
          <w:lang w:bidi="ar-EG"/>
        </w:rPr>
        <w:t>‏</w:t>
      </w:r>
    </w:p>
    <w:p w14:paraId="241E6BF3"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Schommer-Aikins, M., Duell, O. K., &amp; Hutter, R. (2005). Epistemological beliefs, mathematical problem-solving beliefs, and academic performance of middle school students. The elementary school journal, 105(3), 289-304.</w:t>
      </w:r>
      <w:r w:rsidRPr="000328D2">
        <w:rPr>
          <w:rFonts w:ascii="Calibri" w:eastAsia="Calibri" w:hAnsi="Calibri" w:cs="Arial"/>
          <w:sz w:val="28"/>
          <w:szCs w:val="28"/>
          <w:rtl/>
          <w:lang w:bidi="ar-EG"/>
        </w:rPr>
        <w:t>‏</w:t>
      </w:r>
    </w:p>
    <w:p w14:paraId="3E200871" w14:textId="77777777" w:rsidR="007674C9" w:rsidRPr="000328D2" w:rsidRDefault="007674C9" w:rsidP="000328D2">
      <w:pPr>
        <w:bidi w:val="0"/>
        <w:rPr>
          <w:rFonts w:ascii="Calibri" w:eastAsia="Calibri" w:hAnsi="Calibri" w:cs="Arial"/>
          <w:sz w:val="28"/>
          <w:szCs w:val="28"/>
          <w:rtl/>
          <w:lang w:bidi="ar-EG"/>
        </w:rPr>
      </w:pPr>
      <w:r w:rsidRPr="000328D2">
        <w:rPr>
          <w:rFonts w:ascii="Calibri" w:eastAsia="Calibri" w:hAnsi="Calibri" w:cs="Arial"/>
          <w:sz w:val="28"/>
          <w:szCs w:val="28"/>
          <w:lang w:bidi="ar-EG"/>
        </w:rPr>
        <w:t>Sun, Y. C. (2017). Following the Heart or the Crowd: Epistemological Beliefs and Actual Practices of In-Service Language Teachers in Taiwan. Taiwan Journal of TESOL, 14(1), 119-144.</w:t>
      </w:r>
      <w:r w:rsidRPr="000328D2">
        <w:rPr>
          <w:rFonts w:ascii="Calibri" w:eastAsia="Calibri" w:hAnsi="Calibri" w:cs="Arial"/>
          <w:sz w:val="28"/>
          <w:szCs w:val="28"/>
          <w:rtl/>
          <w:lang w:bidi="ar-EG"/>
        </w:rPr>
        <w:t>‏</w:t>
      </w:r>
    </w:p>
    <w:p w14:paraId="6DF0B59C" w14:textId="77777777" w:rsidR="007674C9" w:rsidRPr="000328D2" w:rsidRDefault="007674C9" w:rsidP="000328D2">
      <w:pPr>
        <w:bidi w:val="0"/>
        <w:rPr>
          <w:rFonts w:ascii="Calibri" w:eastAsia="Calibri" w:hAnsi="Calibri" w:cs="Arial"/>
          <w:sz w:val="28"/>
          <w:szCs w:val="28"/>
          <w:lang w:bidi="ar-EG"/>
        </w:rPr>
      </w:pPr>
      <w:r w:rsidRPr="000328D2">
        <w:rPr>
          <w:rFonts w:ascii="Calibri" w:eastAsia="Calibri" w:hAnsi="Calibri" w:cs="Arial"/>
          <w:sz w:val="28"/>
          <w:szCs w:val="28"/>
          <w:lang w:bidi="ar-EG"/>
        </w:rPr>
        <w:t>Zimmerman, B. J. (2002). Becoming a self-regulated learner: An overview. Theory into practice, 41(2), 64-70.</w:t>
      </w:r>
      <w:r w:rsidRPr="000328D2">
        <w:rPr>
          <w:rFonts w:ascii="Calibri" w:eastAsia="Calibri" w:hAnsi="Calibri" w:cs="Arial"/>
          <w:sz w:val="28"/>
          <w:szCs w:val="28"/>
          <w:rtl/>
          <w:lang w:bidi="ar-EG"/>
        </w:rPr>
        <w:t>‏</w:t>
      </w:r>
    </w:p>
    <w:p w14:paraId="4674045A" w14:textId="77777777" w:rsidR="00DD005C" w:rsidRPr="00D64B4B" w:rsidRDefault="00DD005C" w:rsidP="007674C9">
      <w:pPr>
        <w:pStyle w:val="ListParagraph"/>
        <w:bidi w:val="0"/>
        <w:ind w:left="630"/>
        <w:jc w:val="both"/>
        <w:rPr>
          <w:rFonts w:ascii="Simplified Arabic" w:hAnsi="Simplified Arabic" w:cs="Simplified Arabic"/>
          <w:sz w:val="28"/>
          <w:szCs w:val="28"/>
        </w:rPr>
      </w:pPr>
    </w:p>
    <w:sectPr w:rsidR="00DD005C" w:rsidRPr="00D64B4B" w:rsidSect="004B3FD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08641" w14:textId="77777777" w:rsidR="006D3B9B" w:rsidRDefault="006D3B9B" w:rsidP="00136B6C">
      <w:pPr>
        <w:spacing w:after="0" w:line="240" w:lineRule="auto"/>
      </w:pPr>
      <w:r>
        <w:separator/>
      </w:r>
    </w:p>
  </w:endnote>
  <w:endnote w:type="continuationSeparator" w:id="0">
    <w:p w14:paraId="770C68FE" w14:textId="77777777" w:rsidR="006D3B9B" w:rsidRDefault="006D3B9B" w:rsidP="0013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T Bold Heading">
    <w:altName w:val="Courier New"/>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Simplifie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11511" w14:textId="012C3747" w:rsidR="004B3FD0" w:rsidRPr="004B3FD0" w:rsidRDefault="004B3FD0" w:rsidP="004B3FD0">
    <w:pPr>
      <w:tabs>
        <w:tab w:val="center" w:pos="4153"/>
        <w:tab w:val="right" w:pos="8306"/>
      </w:tabs>
      <w:spacing w:after="0" w:line="240" w:lineRule="auto"/>
      <w:rPr>
        <w:rFonts w:ascii="Times New Roman" w:eastAsia="Calibri" w:hAnsi="Times New Roman" w:cs="Times New Roman"/>
        <w:b/>
        <w:bCs/>
        <w:sz w:val="24"/>
        <w:szCs w:val="24"/>
        <w:lang w:bidi="ar-EG"/>
      </w:rPr>
    </w:pPr>
    <w:r w:rsidRPr="004B3FD0">
      <w:rPr>
        <w:rFonts w:ascii="Times New Roman" w:eastAsia="Calibri" w:hAnsi="Times New Roman" w:cs="Times New Roman"/>
        <w:b/>
        <w:bCs/>
        <w:sz w:val="24"/>
        <w:szCs w:val="24"/>
        <w:rtl/>
        <w:lang w:bidi="ar-EG"/>
      </w:rPr>
      <w:t>مجلة بنها للعلوم الإنسانية , العدد (</w:t>
    </w:r>
    <w:r w:rsidRPr="004B3FD0">
      <w:rPr>
        <w:rFonts w:ascii="Times New Roman" w:eastAsia="Calibri" w:hAnsi="Times New Roman" w:cs="Times New Roman"/>
        <w:b/>
        <w:bCs/>
        <w:sz w:val="24"/>
        <w:szCs w:val="24"/>
        <w:lang w:bidi="ar-EG"/>
      </w:rPr>
      <w:t>**</w:t>
    </w:r>
    <w:r w:rsidRPr="004B3FD0">
      <w:rPr>
        <w:rFonts w:ascii="Times New Roman" w:eastAsia="Calibri" w:hAnsi="Times New Roman" w:cs="Times New Roman"/>
        <w:b/>
        <w:bCs/>
        <w:sz w:val="24"/>
        <w:szCs w:val="24"/>
        <w:rtl/>
        <w:lang w:bidi="ar-EG"/>
      </w:rPr>
      <w:t>) الجزء (</w:t>
    </w:r>
    <w:r w:rsidRPr="004B3FD0">
      <w:rPr>
        <w:rFonts w:ascii="Times New Roman" w:eastAsia="Calibri" w:hAnsi="Times New Roman" w:cs="Times New Roman"/>
        <w:b/>
        <w:bCs/>
        <w:sz w:val="24"/>
        <w:szCs w:val="24"/>
        <w:lang w:bidi="ar-EG"/>
      </w:rPr>
      <w:t>**</w:t>
    </w:r>
    <w:r w:rsidRPr="004B3FD0">
      <w:rPr>
        <w:rFonts w:ascii="Times New Roman" w:eastAsia="Calibri" w:hAnsi="Times New Roman" w:cs="Times New Roman"/>
        <w:b/>
        <w:bCs/>
        <w:sz w:val="24"/>
        <w:szCs w:val="24"/>
        <w:rtl/>
        <w:lang w:bidi="ar-EG"/>
      </w:rPr>
      <w:t xml:space="preserve">) السنة </w:t>
    </w:r>
    <w:r w:rsidRPr="004B3FD0">
      <w:rPr>
        <w:rFonts w:ascii="Times New Roman" w:eastAsia="Calibri" w:hAnsi="Times New Roman" w:cs="Times New Roman"/>
        <w:b/>
        <w:bCs/>
        <w:sz w:val="24"/>
        <w:szCs w:val="24"/>
        <w:lang w:bidi="ar-EG"/>
      </w:rPr>
      <w:t xml:space="preserve">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5445" w14:textId="0CBB4118" w:rsidR="004B3FD0" w:rsidRPr="004B3FD0" w:rsidRDefault="004B3FD0" w:rsidP="004B3FD0">
    <w:pPr>
      <w:tabs>
        <w:tab w:val="center" w:pos="4153"/>
        <w:tab w:val="right" w:pos="8306"/>
      </w:tabs>
      <w:spacing w:after="0" w:line="240" w:lineRule="auto"/>
      <w:rPr>
        <w:rFonts w:ascii="Times New Roman" w:eastAsia="Calibri" w:hAnsi="Times New Roman" w:cs="Times New Roman"/>
        <w:b/>
        <w:bCs/>
        <w:sz w:val="24"/>
        <w:szCs w:val="24"/>
        <w:lang w:bidi="ar-EG"/>
      </w:rPr>
    </w:pPr>
    <w:r w:rsidRPr="004B3FD0">
      <w:rPr>
        <w:rFonts w:ascii="Times New Roman" w:eastAsia="Calibri" w:hAnsi="Times New Roman" w:cs="Times New Roman"/>
        <w:b/>
        <w:bCs/>
        <w:sz w:val="24"/>
        <w:szCs w:val="24"/>
        <w:rtl/>
        <w:lang w:bidi="ar-EG"/>
      </w:rPr>
      <w:t>مجلة بنها للعلوم الإنسانية , العدد (</w:t>
    </w:r>
    <w:r w:rsidRPr="004B3FD0">
      <w:rPr>
        <w:rFonts w:ascii="Times New Roman" w:eastAsia="Calibri" w:hAnsi="Times New Roman" w:cs="Times New Roman"/>
        <w:b/>
        <w:bCs/>
        <w:sz w:val="24"/>
        <w:szCs w:val="24"/>
        <w:lang w:bidi="ar-EG"/>
      </w:rPr>
      <w:t>**</w:t>
    </w:r>
    <w:r w:rsidRPr="004B3FD0">
      <w:rPr>
        <w:rFonts w:ascii="Times New Roman" w:eastAsia="Calibri" w:hAnsi="Times New Roman" w:cs="Times New Roman"/>
        <w:b/>
        <w:bCs/>
        <w:sz w:val="24"/>
        <w:szCs w:val="24"/>
        <w:rtl/>
        <w:lang w:bidi="ar-EG"/>
      </w:rPr>
      <w:t>) الجزء (</w:t>
    </w:r>
    <w:r w:rsidRPr="004B3FD0">
      <w:rPr>
        <w:rFonts w:ascii="Times New Roman" w:eastAsia="Calibri" w:hAnsi="Times New Roman" w:cs="Times New Roman"/>
        <w:b/>
        <w:bCs/>
        <w:sz w:val="24"/>
        <w:szCs w:val="24"/>
        <w:lang w:bidi="ar-EG"/>
      </w:rPr>
      <w:t>**</w:t>
    </w:r>
    <w:r w:rsidRPr="004B3FD0">
      <w:rPr>
        <w:rFonts w:ascii="Times New Roman" w:eastAsia="Calibri" w:hAnsi="Times New Roman" w:cs="Times New Roman"/>
        <w:b/>
        <w:bCs/>
        <w:sz w:val="24"/>
        <w:szCs w:val="24"/>
        <w:rtl/>
        <w:lang w:bidi="ar-EG"/>
      </w:rPr>
      <w:t xml:space="preserve">) السنة </w:t>
    </w:r>
    <w:r w:rsidRPr="004B3FD0">
      <w:rPr>
        <w:rFonts w:ascii="Times New Roman" w:eastAsia="Calibri" w:hAnsi="Times New Roman" w:cs="Times New Roman"/>
        <w:b/>
        <w:bCs/>
        <w:sz w:val="24"/>
        <w:szCs w:val="24"/>
        <w:lang w:bidi="ar-EG"/>
      </w:rPr>
      <w:t xml:space="preserve"> (2024)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DE276" w14:textId="77777777" w:rsidR="004B3FD0" w:rsidRPr="004B3FD0" w:rsidRDefault="004B3FD0" w:rsidP="004B3FD0">
    <w:pPr>
      <w:tabs>
        <w:tab w:val="center" w:pos="4153"/>
        <w:tab w:val="right" w:pos="8306"/>
      </w:tabs>
      <w:spacing w:after="0" w:line="240" w:lineRule="auto"/>
      <w:rPr>
        <w:rFonts w:ascii="Times New Roman" w:eastAsia="Calibri" w:hAnsi="Times New Roman" w:cs="Times New Roman"/>
        <w:b/>
        <w:bCs/>
        <w:sz w:val="24"/>
        <w:szCs w:val="24"/>
        <w:rtl/>
        <w:lang w:bidi="ar-EG"/>
      </w:rPr>
    </w:pPr>
    <w:r w:rsidRPr="004B3FD0">
      <w:rPr>
        <w:rFonts w:ascii="Times New Roman" w:eastAsia="Calibri" w:hAnsi="Times New Roman" w:cs="Times New Roman"/>
        <w:b/>
        <w:bCs/>
        <w:sz w:val="24"/>
        <w:szCs w:val="24"/>
        <w:rtl/>
        <w:lang w:bidi="ar-EG"/>
      </w:rPr>
      <w:t>مجلة بنها للعلوم الإنسانية , العدد (</w:t>
    </w:r>
    <w:r w:rsidRPr="004B3FD0">
      <w:rPr>
        <w:rFonts w:ascii="Times New Roman" w:eastAsia="Calibri" w:hAnsi="Times New Roman" w:cs="Times New Roman"/>
        <w:b/>
        <w:bCs/>
        <w:sz w:val="24"/>
        <w:szCs w:val="24"/>
        <w:lang w:bidi="ar-EG"/>
      </w:rPr>
      <w:t>**</w:t>
    </w:r>
    <w:r w:rsidRPr="004B3FD0">
      <w:rPr>
        <w:rFonts w:ascii="Times New Roman" w:eastAsia="Calibri" w:hAnsi="Times New Roman" w:cs="Times New Roman"/>
        <w:b/>
        <w:bCs/>
        <w:sz w:val="24"/>
        <w:szCs w:val="24"/>
        <w:rtl/>
        <w:lang w:bidi="ar-EG"/>
      </w:rPr>
      <w:t>) الجزء (</w:t>
    </w:r>
    <w:r w:rsidRPr="004B3FD0">
      <w:rPr>
        <w:rFonts w:ascii="Times New Roman" w:eastAsia="Calibri" w:hAnsi="Times New Roman" w:cs="Times New Roman"/>
        <w:b/>
        <w:bCs/>
        <w:sz w:val="24"/>
        <w:szCs w:val="24"/>
        <w:lang w:bidi="ar-EG"/>
      </w:rPr>
      <w:t>**</w:t>
    </w:r>
    <w:r w:rsidRPr="004B3FD0">
      <w:rPr>
        <w:rFonts w:ascii="Times New Roman" w:eastAsia="Calibri" w:hAnsi="Times New Roman" w:cs="Times New Roman"/>
        <w:b/>
        <w:bCs/>
        <w:sz w:val="24"/>
        <w:szCs w:val="24"/>
        <w:rtl/>
        <w:lang w:bidi="ar-EG"/>
      </w:rPr>
      <w:t xml:space="preserve">) السنة </w:t>
    </w:r>
    <w:r w:rsidRPr="004B3FD0">
      <w:rPr>
        <w:rFonts w:ascii="Times New Roman" w:eastAsia="Calibri" w:hAnsi="Times New Roman" w:cs="Times New Roman"/>
        <w:b/>
        <w:bCs/>
        <w:sz w:val="24"/>
        <w:szCs w:val="24"/>
        <w:lang w:bidi="ar-EG"/>
      </w:rPr>
      <w:t xml:space="preserve"> (2024)</w:t>
    </w:r>
    <w:r w:rsidRPr="004B3FD0">
      <w:rPr>
        <w:rFonts w:ascii="Times New Roman" w:eastAsia="Calibri" w:hAnsi="Times New Roman" w:cs="Times New Roman"/>
        <w:b/>
        <w:bCs/>
        <w:sz w:val="24"/>
        <w:szCs w:val="24"/>
        <w:rtl/>
        <w:lang w:bidi="ar-EG"/>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82730" w14:textId="77777777" w:rsidR="006D3B9B" w:rsidRDefault="006D3B9B" w:rsidP="00136B6C">
      <w:pPr>
        <w:spacing w:after="0" w:line="240" w:lineRule="auto"/>
      </w:pPr>
      <w:r>
        <w:separator/>
      </w:r>
    </w:p>
  </w:footnote>
  <w:footnote w:type="continuationSeparator" w:id="0">
    <w:p w14:paraId="00B4272F" w14:textId="77777777" w:rsidR="006D3B9B" w:rsidRDefault="006D3B9B" w:rsidP="00136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b/>
        <w:bCs/>
        <w:sz w:val="28"/>
        <w:szCs w:val="28"/>
        <w:rtl/>
      </w:rPr>
      <w:id w:val="2078465578"/>
      <w:docPartObj>
        <w:docPartGallery w:val="Page Numbers (Top of Page)"/>
        <w:docPartUnique/>
      </w:docPartObj>
    </w:sdtPr>
    <w:sdtEndPr>
      <w:rPr>
        <w:noProof/>
      </w:rPr>
    </w:sdtEndPr>
    <w:sdtContent>
      <w:p w14:paraId="2AE8E2A4" w14:textId="438249CD" w:rsidR="004B3FD0" w:rsidRPr="004B3FD0" w:rsidRDefault="004B3FD0" w:rsidP="004B3FD0">
        <w:pPr>
          <w:pStyle w:val="Header"/>
          <w:rPr>
            <w:rFonts w:asciiTheme="majorBidi" w:hAnsiTheme="majorBidi" w:cstheme="majorBidi"/>
            <w:b/>
            <w:bCs/>
            <w:sz w:val="28"/>
            <w:szCs w:val="28"/>
          </w:rPr>
        </w:pPr>
        <w:r w:rsidRPr="004B3FD0">
          <w:rPr>
            <w:rFonts w:asciiTheme="majorBidi" w:hAnsiTheme="majorBidi" w:cs="Times New Roman"/>
            <w:b/>
            <w:bCs/>
            <w:sz w:val="28"/>
            <w:szCs w:val="28"/>
            <w:rtl/>
          </w:rPr>
          <w:t>البنية العاملية للمعتقدات المعرفية لطلاب الجامعة</w:t>
        </w:r>
        <w:r>
          <w:rPr>
            <w:rFonts w:asciiTheme="majorBidi" w:hAnsiTheme="majorBidi" w:cs="Times New Roman" w:hint="cs"/>
            <w:b/>
            <w:bCs/>
            <w:sz w:val="28"/>
            <w:szCs w:val="28"/>
            <w:rtl/>
          </w:rPr>
          <w:t xml:space="preserve">                                                 </w:t>
        </w:r>
        <w:r w:rsidRPr="004B3FD0">
          <w:rPr>
            <w:rFonts w:asciiTheme="majorBidi" w:hAnsiTheme="majorBidi" w:cstheme="majorBidi"/>
            <w:b/>
            <w:bCs/>
            <w:sz w:val="28"/>
            <w:szCs w:val="28"/>
          </w:rPr>
          <w:fldChar w:fldCharType="begin"/>
        </w:r>
        <w:r w:rsidRPr="004B3FD0">
          <w:rPr>
            <w:rFonts w:asciiTheme="majorBidi" w:hAnsiTheme="majorBidi" w:cstheme="majorBidi"/>
            <w:b/>
            <w:bCs/>
            <w:sz w:val="28"/>
            <w:szCs w:val="28"/>
          </w:rPr>
          <w:instrText xml:space="preserve"> PAGE   \* MERGEFORMAT </w:instrText>
        </w:r>
        <w:r w:rsidRPr="004B3FD0">
          <w:rPr>
            <w:rFonts w:asciiTheme="majorBidi" w:hAnsiTheme="majorBidi" w:cstheme="majorBidi"/>
            <w:b/>
            <w:bCs/>
            <w:sz w:val="28"/>
            <w:szCs w:val="28"/>
          </w:rPr>
          <w:fldChar w:fldCharType="separate"/>
        </w:r>
        <w:r w:rsidR="00271F4B">
          <w:rPr>
            <w:rFonts w:asciiTheme="majorBidi" w:hAnsiTheme="majorBidi" w:cstheme="majorBidi"/>
            <w:b/>
            <w:bCs/>
            <w:noProof/>
            <w:sz w:val="28"/>
            <w:szCs w:val="28"/>
            <w:rtl/>
          </w:rPr>
          <w:t>- 18 -</w:t>
        </w:r>
        <w:r w:rsidRPr="004B3FD0">
          <w:rPr>
            <w:rFonts w:asciiTheme="majorBidi" w:hAnsiTheme="majorBidi" w:cstheme="majorBidi"/>
            <w:b/>
            <w:bCs/>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b/>
        <w:bCs/>
        <w:sz w:val="24"/>
        <w:szCs w:val="24"/>
        <w:rtl/>
      </w:rPr>
      <w:id w:val="1209763493"/>
      <w:docPartObj>
        <w:docPartGallery w:val="Page Numbers (Top of Page)"/>
        <w:docPartUnique/>
      </w:docPartObj>
    </w:sdtPr>
    <w:sdtEndPr>
      <w:rPr>
        <w:noProof/>
      </w:rPr>
    </w:sdtEndPr>
    <w:sdtContent>
      <w:p w14:paraId="0B2A98DA" w14:textId="620B5F4D" w:rsidR="004B3FD0" w:rsidRPr="004B3FD0" w:rsidRDefault="004B3FD0" w:rsidP="004B3FD0">
        <w:pPr>
          <w:pStyle w:val="Header"/>
          <w:rPr>
            <w:rFonts w:asciiTheme="majorBidi" w:hAnsiTheme="majorBidi" w:cstheme="majorBidi"/>
            <w:b/>
            <w:bCs/>
            <w:sz w:val="24"/>
            <w:szCs w:val="24"/>
          </w:rPr>
        </w:pPr>
        <w:r w:rsidRPr="004B3FD0">
          <w:rPr>
            <w:rFonts w:asciiTheme="majorBidi" w:hAnsiTheme="majorBidi" w:cs="Times New Roman"/>
            <w:b/>
            <w:bCs/>
            <w:sz w:val="24"/>
            <w:szCs w:val="24"/>
            <w:rtl/>
          </w:rPr>
          <w:t>أسماء ناجي مسعود خليفة - مهاب جمال الدين الوقاد - غادة عبد الحميد منتصر - ممدوح حسن غانم</w:t>
        </w:r>
        <w:r>
          <w:rPr>
            <w:rFonts w:asciiTheme="majorBidi" w:hAnsiTheme="majorBidi" w:cs="Times New Roman" w:hint="cs"/>
            <w:b/>
            <w:bCs/>
            <w:sz w:val="24"/>
            <w:szCs w:val="24"/>
            <w:rtl/>
          </w:rPr>
          <w:t xml:space="preserve">  </w:t>
        </w:r>
        <w:r w:rsidRPr="004B3FD0">
          <w:rPr>
            <w:rFonts w:asciiTheme="majorBidi" w:hAnsiTheme="majorBidi" w:cstheme="majorBidi"/>
            <w:b/>
            <w:bCs/>
            <w:sz w:val="24"/>
            <w:szCs w:val="24"/>
          </w:rPr>
          <w:fldChar w:fldCharType="begin"/>
        </w:r>
        <w:r w:rsidRPr="004B3FD0">
          <w:rPr>
            <w:rFonts w:asciiTheme="majorBidi" w:hAnsiTheme="majorBidi" w:cstheme="majorBidi"/>
            <w:b/>
            <w:bCs/>
            <w:sz w:val="24"/>
            <w:szCs w:val="24"/>
          </w:rPr>
          <w:instrText xml:space="preserve"> PAGE   \* MERGEFORMAT </w:instrText>
        </w:r>
        <w:r w:rsidRPr="004B3FD0">
          <w:rPr>
            <w:rFonts w:asciiTheme="majorBidi" w:hAnsiTheme="majorBidi" w:cstheme="majorBidi"/>
            <w:b/>
            <w:bCs/>
            <w:sz w:val="24"/>
            <w:szCs w:val="24"/>
          </w:rPr>
          <w:fldChar w:fldCharType="separate"/>
        </w:r>
        <w:r w:rsidR="00271F4B">
          <w:rPr>
            <w:rFonts w:asciiTheme="majorBidi" w:hAnsiTheme="majorBidi" w:cstheme="majorBidi"/>
            <w:b/>
            <w:bCs/>
            <w:noProof/>
            <w:sz w:val="24"/>
            <w:szCs w:val="24"/>
            <w:rtl/>
          </w:rPr>
          <w:t>- 19 -</w:t>
        </w:r>
        <w:r w:rsidRPr="004B3FD0">
          <w:rPr>
            <w:rFonts w:asciiTheme="majorBidi" w:hAnsiTheme="majorBidi" w:cstheme="majorBidi"/>
            <w:b/>
            <w:bCs/>
            <w:noProof/>
            <w:sz w:val="24"/>
            <w:szCs w:val="24"/>
          </w:rPr>
          <w:fldChar w:fldCharType="end"/>
        </w:r>
      </w:p>
    </w:sdtContent>
  </w:sdt>
  <w:p w14:paraId="40CB25BF" w14:textId="77777777" w:rsidR="004B3FD0" w:rsidRPr="004B3FD0" w:rsidRDefault="004B3FD0" w:rsidP="004B3FD0">
    <w:pPr>
      <w:pStyle w:val="Header"/>
      <w:rPr>
        <w:rFonts w:asciiTheme="majorBidi" w:hAnsiTheme="majorBidi" w:cstheme="majorBidi"/>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A0431" w14:textId="75AED96D" w:rsidR="004B3FD0" w:rsidRPr="004B3FD0" w:rsidRDefault="004B3FD0" w:rsidP="004B3FD0">
    <w:pPr>
      <w:tabs>
        <w:tab w:val="center" w:pos="4153"/>
        <w:tab w:val="right" w:pos="8306"/>
      </w:tabs>
      <w:spacing w:after="0" w:line="240" w:lineRule="auto"/>
      <w:rPr>
        <w:rFonts w:ascii="Simplified" w:eastAsia="Calibri" w:hAnsi="Simplified" w:cs="Times New Roman"/>
        <w:b/>
        <w:bCs/>
        <w:sz w:val="24"/>
        <w:szCs w:val="24"/>
        <w:lang w:bidi="ar-EG"/>
      </w:rPr>
    </w:pPr>
    <w:r w:rsidRPr="004B3FD0">
      <w:rPr>
        <w:rFonts w:ascii="Simplified" w:eastAsia="Calibri" w:hAnsi="Simplified" w:cs="Times New Roman"/>
        <w:b/>
        <w:bCs/>
        <w:sz w:val="24"/>
        <w:szCs w:val="24"/>
        <w:rtl/>
        <w:lang w:bidi="ar-EG"/>
      </w:rPr>
      <w:t>م</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ج</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ل</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ة ب</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ن</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ه</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ا ل</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ل</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ع</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ل</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وم الإن</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س</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ان</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ي</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 xml:space="preserve">ة       </w:t>
    </w:r>
    <w:r w:rsidRPr="004B3FD0">
      <w:rPr>
        <w:rFonts w:ascii="Simplified" w:eastAsia="Calibri" w:hAnsi="Simplified" w:cs="Times New Roman"/>
        <w:b/>
        <w:bCs/>
        <w:sz w:val="24"/>
        <w:szCs w:val="24"/>
        <w:lang w:bidi="ar-EG"/>
      </w:rPr>
      <w:t xml:space="preserve">  </w:t>
    </w:r>
    <w:r w:rsidRPr="004B3FD0">
      <w:rPr>
        <w:rFonts w:ascii="Simplified" w:eastAsia="Calibri" w:hAnsi="Simplified" w:cs="Times New Roman" w:hint="cs"/>
        <w:b/>
        <w:bCs/>
        <w:sz w:val="24"/>
        <w:szCs w:val="24"/>
        <w:rtl/>
        <w:lang w:bidi="ar-EG"/>
      </w:rPr>
      <w:t xml:space="preserve">        </w:t>
    </w:r>
    <w:r w:rsidRPr="004B3FD0">
      <w:rPr>
        <w:rFonts w:ascii="Simplified" w:eastAsia="Calibri" w:hAnsi="Simplified" w:cs="Times New Roman"/>
        <w:b/>
        <w:bCs/>
        <w:sz w:val="24"/>
        <w:szCs w:val="24"/>
        <w:lang w:bidi="ar-EG"/>
      </w:rPr>
      <w:t xml:space="preserve">  </w:t>
    </w:r>
    <w:r>
      <w:rPr>
        <w:rFonts w:ascii="Simplified" w:eastAsia="Calibri" w:hAnsi="Simplified" w:cs="Times New Roman"/>
        <w:b/>
        <w:bCs/>
        <w:sz w:val="24"/>
        <w:szCs w:val="24"/>
        <w:lang w:bidi="ar-EG"/>
      </w:rPr>
      <w:t xml:space="preserve">  </w:t>
    </w:r>
    <w:r w:rsidRPr="004B3FD0">
      <w:rPr>
        <w:rFonts w:ascii="Simplified" w:eastAsia="Calibri" w:hAnsi="Simplified" w:cs="Times New Roman"/>
        <w:b/>
        <w:bCs/>
        <w:sz w:val="24"/>
        <w:szCs w:val="24"/>
        <w:lang w:bidi="ar-EG"/>
      </w:rPr>
      <w:t xml:space="preserve">     </w:t>
    </w:r>
    <w:r w:rsidRPr="004B3FD0">
      <w:rPr>
        <w:rFonts w:ascii="Simplified" w:eastAsia="Calibri" w:hAnsi="Simplified" w:cs="Times New Roman" w:hint="cs"/>
        <w:b/>
        <w:bCs/>
        <w:sz w:val="24"/>
        <w:szCs w:val="24"/>
        <w:rtl/>
        <w:lang w:bidi="ar-EG"/>
      </w:rPr>
      <w:t xml:space="preserve">  </w:t>
    </w:r>
    <w:r w:rsidRPr="004B3FD0">
      <w:rPr>
        <w:rFonts w:ascii="Simplified" w:eastAsia="Calibri" w:hAnsi="Simplified" w:cs="Times New Roman"/>
        <w:b/>
        <w:bCs/>
        <w:sz w:val="24"/>
        <w:szCs w:val="24"/>
        <w:rtl/>
        <w:lang w:bidi="ar-EG"/>
      </w:rPr>
      <w:t xml:space="preserve"> ال</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ترق</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ي</w:t>
    </w:r>
    <w:r w:rsidRPr="004B3FD0">
      <w:rPr>
        <w:rFonts w:ascii="Simplified" w:eastAsia="Calibri" w:hAnsi="Simplified" w:cs="Times New Roman" w:hint="cs"/>
        <w:b/>
        <w:bCs/>
        <w:sz w:val="24"/>
        <w:szCs w:val="24"/>
        <w:rtl/>
        <w:lang w:bidi="ar-EG"/>
      </w:rPr>
      <w:t>ـ</w:t>
    </w:r>
    <w:r w:rsidRPr="004B3FD0">
      <w:rPr>
        <w:rFonts w:ascii="Simplified" w:eastAsia="Calibri" w:hAnsi="Simplified" w:cs="Times New Roman"/>
        <w:b/>
        <w:bCs/>
        <w:sz w:val="24"/>
        <w:szCs w:val="24"/>
        <w:rtl/>
        <w:lang w:bidi="ar-EG"/>
      </w:rPr>
      <w:t>م الدولي الموحد للـطـبـاعـة:</w:t>
    </w:r>
    <w:r w:rsidRPr="004B3FD0">
      <w:rPr>
        <w:rFonts w:ascii="Simplified" w:eastAsia="Calibri" w:hAnsi="Simplified" w:cs="Times New Roman"/>
        <w:b/>
        <w:bCs/>
        <w:sz w:val="24"/>
        <w:szCs w:val="24"/>
        <w:lang w:bidi="ar-EG"/>
      </w:rPr>
      <w:t>(2537-0170)</w:t>
    </w:r>
  </w:p>
  <w:p w14:paraId="17DF77C9" w14:textId="40819A97" w:rsidR="004B3FD0" w:rsidRPr="004B3FD0" w:rsidRDefault="004B3FD0" w:rsidP="004B3FD0">
    <w:pPr>
      <w:tabs>
        <w:tab w:val="center" w:pos="4153"/>
        <w:tab w:val="right" w:pos="8306"/>
      </w:tabs>
      <w:spacing w:after="0" w:line="240" w:lineRule="auto"/>
      <w:rPr>
        <w:rFonts w:ascii="Simplified" w:eastAsia="Calibri" w:hAnsi="Simplified" w:cs="Times New Roman"/>
        <w:b/>
        <w:bCs/>
        <w:sz w:val="24"/>
        <w:szCs w:val="24"/>
        <w:lang w:bidi="ar-EG"/>
      </w:rPr>
    </w:pPr>
    <w:r w:rsidRPr="004B3FD0">
      <w:rPr>
        <w:rFonts w:ascii="Simplified" w:eastAsia="Calibri" w:hAnsi="Simplified" w:cs="Times New Roman"/>
        <w:b/>
        <w:bCs/>
        <w:sz w:val="24"/>
        <w:szCs w:val="24"/>
        <w:rtl/>
        <w:lang w:bidi="ar-EG"/>
      </w:rPr>
      <w:t>العدد (</w:t>
    </w:r>
    <w:r w:rsidRPr="004B3FD0">
      <w:rPr>
        <w:rFonts w:ascii="Simplified" w:eastAsia="Calibri" w:hAnsi="Simplified" w:cs="Times New Roman"/>
        <w:b/>
        <w:bCs/>
        <w:sz w:val="24"/>
        <w:szCs w:val="24"/>
        <w:lang w:bidi="ar-EG"/>
      </w:rPr>
      <w:t>*</w:t>
    </w:r>
    <w:r w:rsidRPr="004B3FD0">
      <w:rPr>
        <w:rFonts w:ascii="Simplified" w:eastAsia="Calibri" w:hAnsi="Simplified" w:cs="Times New Roman"/>
        <w:b/>
        <w:bCs/>
        <w:sz w:val="24"/>
        <w:szCs w:val="24"/>
        <w:rtl/>
        <w:lang w:bidi="ar-EG"/>
      </w:rPr>
      <w:t>) الجزء (</w:t>
    </w:r>
    <w:r w:rsidRPr="004B3FD0">
      <w:rPr>
        <w:rFonts w:ascii="Simplified" w:eastAsia="Calibri" w:hAnsi="Simplified" w:cs="Times New Roman"/>
        <w:b/>
        <w:bCs/>
        <w:sz w:val="24"/>
        <w:szCs w:val="24"/>
        <w:lang w:bidi="ar-EG"/>
      </w:rPr>
      <w:t>*</w:t>
    </w:r>
    <w:r w:rsidRPr="004B3FD0">
      <w:rPr>
        <w:rFonts w:ascii="Simplified" w:eastAsia="Calibri" w:hAnsi="Simplified" w:cs="Times New Roman"/>
        <w:b/>
        <w:bCs/>
        <w:sz w:val="24"/>
        <w:szCs w:val="24"/>
        <w:rtl/>
        <w:lang w:bidi="ar-EG"/>
      </w:rPr>
      <w:t>) السنة</w:t>
    </w:r>
    <w:r w:rsidRPr="004B3FD0">
      <w:rPr>
        <w:rFonts w:ascii="Simplified" w:eastAsia="Calibri" w:hAnsi="Simplified" w:cs="Times New Roman" w:hint="cs"/>
        <w:b/>
        <w:bCs/>
        <w:sz w:val="24"/>
        <w:szCs w:val="24"/>
        <w:rtl/>
        <w:lang w:bidi="ar-EG"/>
      </w:rPr>
      <w:t xml:space="preserve"> </w:t>
    </w:r>
    <w:r w:rsidRPr="004B3FD0">
      <w:rPr>
        <w:rFonts w:ascii="Simplified" w:eastAsia="Calibri" w:hAnsi="Simplified" w:cs="Times New Roman"/>
        <w:b/>
        <w:bCs/>
        <w:sz w:val="24"/>
        <w:szCs w:val="24"/>
        <w:lang w:bidi="ar-EG"/>
      </w:rPr>
      <w:t xml:space="preserve"> (2024)</w:t>
    </w:r>
    <w:r w:rsidRPr="004B3FD0">
      <w:rPr>
        <w:rFonts w:ascii="Simplified" w:eastAsia="Calibri" w:hAnsi="Simplified" w:cs="Times New Roman" w:hint="cs"/>
        <w:b/>
        <w:bCs/>
        <w:sz w:val="24"/>
        <w:szCs w:val="24"/>
        <w:rtl/>
        <w:lang w:bidi="ar-EG"/>
      </w:rPr>
      <w:t xml:space="preserve">,( </w:t>
    </w:r>
    <w:r w:rsidRPr="004B3FD0">
      <w:rPr>
        <w:rFonts w:ascii="Simplified" w:eastAsia="Calibri" w:hAnsi="Simplified" w:cs="Times New Roman"/>
        <w:b/>
        <w:bCs/>
        <w:sz w:val="24"/>
        <w:szCs w:val="24"/>
        <w:lang w:bidi="ar-EG"/>
      </w:rPr>
      <w:t>**</w:t>
    </w:r>
    <w:r w:rsidRPr="004B3FD0">
      <w:rPr>
        <w:rFonts w:ascii="Simplified" w:eastAsia="Calibri" w:hAnsi="Simplified" w:cs="Times New Roman" w:hint="cs"/>
        <w:b/>
        <w:bCs/>
        <w:sz w:val="24"/>
        <w:szCs w:val="24"/>
        <w:rtl/>
        <w:lang w:bidi="ar-EG"/>
      </w:rPr>
      <w:t>-</w:t>
    </w:r>
    <w:r w:rsidRPr="004B3FD0">
      <w:rPr>
        <w:rFonts w:ascii="Simplified" w:eastAsia="Calibri" w:hAnsi="Simplified" w:cs="Times New Roman"/>
        <w:b/>
        <w:bCs/>
        <w:sz w:val="24"/>
        <w:szCs w:val="24"/>
        <w:lang w:bidi="ar-EG"/>
      </w:rPr>
      <w:t>**</w:t>
    </w:r>
    <w:r w:rsidRPr="004B3FD0">
      <w:rPr>
        <w:rFonts w:ascii="Simplified" w:eastAsia="Calibri" w:hAnsi="Simplified" w:cs="Times New Roman" w:hint="cs"/>
        <w:b/>
        <w:bCs/>
        <w:sz w:val="24"/>
        <w:szCs w:val="24"/>
        <w:rtl/>
        <w:lang w:bidi="ar-EG"/>
      </w:rPr>
      <w:t xml:space="preserve">) </w:t>
    </w:r>
    <w:r w:rsidRPr="004B3FD0">
      <w:rPr>
        <w:rFonts w:ascii="Simplified" w:eastAsia="Calibri" w:hAnsi="Simplified" w:cs="Times New Roman"/>
        <w:b/>
        <w:bCs/>
        <w:sz w:val="24"/>
        <w:szCs w:val="24"/>
        <w:lang w:bidi="ar-EG"/>
      </w:rPr>
      <w:t xml:space="preserve"> </w:t>
    </w:r>
    <w:r w:rsidRPr="004B3FD0">
      <w:rPr>
        <w:rFonts w:ascii="Simplified" w:eastAsia="Calibri" w:hAnsi="Simplified" w:cs="Times New Roman" w:hint="cs"/>
        <w:b/>
        <w:bCs/>
        <w:sz w:val="24"/>
        <w:szCs w:val="24"/>
        <w:rtl/>
        <w:lang w:bidi="ar-EG"/>
      </w:rPr>
      <w:t xml:space="preserve">      </w:t>
    </w:r>
    <w:r w:rsidRPr="004B3FD0">
      <w:rPr>
        <w:rFonts w:ascii="Simplified" w:eastAsia="Calibri" w:hAnsi="Simplified" w:cs="Times New Roman"/>
        <w:b/>
        <w:bCs/>
        <w:sz w:val="24"/>
        <w:szCs w:val="24"/>
        <w:lang w:bidi="ar-EG"/>
      </w:rPr>
      <w:t xml:space="preserve">  </w:t>
    </w:r>
    <w:r w:rsidRPr="004B3FD0">
      <w:rPr>
        <w:rFonts w:ascii="Simplified" w:eastAsia="Calibri" w:hAnsi="Simplified" w:cs="Times New Roman" w:hint="cs"/>
        <w:b/>
        <w:bCs/>
        <w:sz w:val="24"/>
        <w:szCs w:val="24"/>
        <w:rtl/>
        <w:lang w:bidi="ar-EG"/>
      </w:rPr>
      <w:t xml:space="preserve">   </w:t>
    </w:r>
    <w:r w:rsidRPr="004B3FD0">
      <w:rPr>
        <w:rFonts w:ascii="Simplified" w:eastAsia="Calibri" w:hAnsi="Simplified" w:cs="Times New Roman"/>
        <w:b/>
        <w:bCs/>
        <w:sz w:val="24"/>
        <w:szCs w:val="24"/>
        <w:rtl/>
        <w:lang w:bidi="ar-EG"/>
      </w:rPr>
      <w:t>الترقيم الدولي الموحد الإلكتروني :</w:t>
    </w:r>
    <w:r w:rsidRPr="004B3FD0">
      <w:rPr>
        <w:rFonts w:ascii="Simplified" w:eastAsia="Calibri" w:hAnsi="Simplified" w:cs="Times New Roman" w:hint="cs"/>
        <w:b/>
        <w:bCs/>
        <w:sz w:val="24"/>
        <w:szCs w:val="24"/>
        <w:rtl/>
        <w:lang w:bidi="ar-EG"/>
      </w:rPr>
      <w:t xml:space="preserve"> </w:t>
    </w:r>
    <w:r w:rsidRPr="004B3FD0">
      <w:rPr>
        <w:rFonts w:ascii="Simplified" w:eastAsia="Calibri" w:hAnsi="Simplified" w:cs="Times New Roman"/>
        <w:b/>
        <w:bCs/>
        <w:sz w:val="24"/>
        <w:szCs w:val="24"/>
        <w:lang w:bidi="ar-EG"/>
      </w:rPr>
      <w:t>(2537-0189)</w:t>
    </w:r>
  </w:p>
  <w:p w14:paraId="73032565" w14:textId="77777777" w:rsidR="004B3FD0" w:rsidRPr="004B3FD0" w:rsidRDefault="004B3FD0" w:rsidP="004B3FD0">
    <w:pPr>
      <w:tabs>
        <w:tab w:val="center" w:pos="4153"/>
        <w:tab w:val="right" w:pos="8306"/>
      </w:tabs>
      <w:spacing w:before="120" w:after="120" w:line="240" w:lineRule="auto"/>
      <w:jc w:val="center"/>
      <w:rPr>
        <w:rFonts w:ascii="Times New Roman" w:eastAsia="Calibri" w:hAnsi="Times New Roman" w:cs="Times New Roman"/>
        <w:b/>
        <w:bCs/>
        <w:sz w:val="24"/>
        <w:szCs w:val="24"/>
        <w:rtl/>
        <w:lang w:bidi="ar-EG"/>
      </w:rPr>
    </w:pPr>
    <w:r w:rsidRPr="004B3FD0">
      <w:rPr>
        <w:rFonts w:ascii="Times New Roman" w:eastAsia="Calibri" w:hAnsi="Times New Roman" w:cs="Times New Roman"/>
        <w:b/>
        <w:bCs/>
        <w:sz w:val="24"/>
        <w:szCs w:val="24"/>
        <w:lang w:bidi="ar-EG"/>
      </w:rPr>
      <w:t>https://bjhs.journals.ekb.eg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B7631"/>
    <w:multiLevelType w:val="hybridMultilevel"/>
    <w:tmpl w:val="38DCC760"/>
    <w:lvl w:ilvl="0" w:tplc="4B22C46A">
      <w:start w:val="4"/>
      <w:numFmt w:val="bullet"/>
      <w:lvlText w:val=""/>
      <w:lvlJc w:val="left"/>
      <w:pPr>
        <w:ind w:left="1080" w:hanging="360"/>
      </w:pPr>
      <w:rPr>
        <w:rFonts w:ascii="Symbol" w:eastAsia="Times New Roman" w:hAnsi="Symbol" w:cs="Simplified Arabic"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5B591F"/>
    <w:multiLevelType w:val="hybridMultilevel"/>
    <w:tmpl w:val="4FF0392E"/>
    <w:lvl w:ilvl="0" w:tplc="978C7740">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D2E32"/>
    <w:multiLevelType w:val="hybridMultilevel"/>
    <w:tmpl w:val="D1684042"/>
    <w:lvl w:ilvl="0" w:tplc="1DB4073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56B2E"/>
    <w:multiLevelType w:val="hybridMultilevel"/>
    <w:tmpl w:val="86002FCA"/>
    <w:lvl w:ilvl="0" w:tplc="423A26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B3DA7"/>
    <w:multiLevelType w:val="hybridMultilevel"/>
    <w:tmpl w:val="120CDAD2"/>
    <w:lvl w:ilvl="0" w:tplc="E286CD42">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37D6D"/>
    <w:multiLevelType w:val="hybridMultilevel"/>
    <w:tmpl w:val="CE923840"/>
    <w:lvl w:ilvl="0" w:tplc="1E786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762836"/>
    <w:multiLevelType w:val="hybridMultilevel"/>
    <w:tmpl w:val="A6E404A4"/>
    <w:lvl w:ilvl="0" w:tplc="8D66F0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B13EF"/>
    <w:multiLevelType w:val="hybridMultilevel"/>
    <w:tmpl w:val="E804A484"/>
    <w:lvl w:ilvl="0" w:tplc="FA448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66C0D"/>
    <w:multiLevelType w:val="hybridMultilevel"/>
    <w:tmpl w:val="4A389EBC"/>
    <w:lvl w:ilvl="0" w:tplc="CB5C1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1560C2"/>
    <w:multiLevelType w:val="hybridMultilevel"/>
    <w:tmpl w:val="7F8214A0"/>
    <w:lvl w:ilvl="0" w:tplc="A5DA08F4">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7648BA"/>
    <w:multiLevelType w:val="hybridMultilevel"/>
    <w:tmpl w:val="85F0EB06"/>
    <w:lvl w:ilvl="0" w:tplc="8F74EC80">
      <w:numFmt w:val="bullet"/>
      <w:lvlText w:val="-"/>
      <w:lvlJc w:val="left"/>
      <w:pPr>
        <w:ind w:left="63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5630B3"/>
    <w:multiLevelType w:val="hybridMultilevel"/>
    <w:tmpl w:val="0C489234"/>
    <w:lvl w:ilvl="0" w:tplc="1D64CEA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A4729"/>
    <w:multiLevelType w:val="hybridMultilevel"/>
    <w:tmpl w:val="244CFD58"/>
    <w:lvl w:ilvl="0" w:tplc="C48A733C">
      <w:start w:val="1"/>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E83700"/>
    <w:multiLevelType w:val="hybridMultilevel"/>
    <w:tmpl w:val="5ABEB3D4"/>
    <w:lvl w:ilvl="0" w:tplc="801E7094">
      <w:start w:val="1"/>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D80952"/>
    <w:multiLevelType w:val="hybridMultilevel"/>
    <w:tmpl w:val="0EBEEEDA"/>
    <w:lvl w:ilvl="0" w:tplc="E2B85ED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D73BCC"/>
    <w:multiLevelType w:val="hybridMultilevel"/>
    <w:tmpl w:val="BBF672A4"/>
    <w:lvl w:ilvl="0" w:tplc="98E899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F2678D"/>
    <w:multiLevelType w:val="hybridMultilevel"/>
    <w:tmpl w:val="1A36D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5477F"/>
    <w:multiLevelType w:val="hybridMultilevel"/>
    <w:tmpl w:val="33E43CA4"/>
    <w:lvl w:ilvl="0" w:tplc="92569B2A">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9F2496C"/>
    <w:multiLevelType w:val="hybridMultilevel"/>
    <w:tmpl w:val="20FE0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395DEE"/>
    <w:multiLevelType w:val="hybridMultilevel"/>
    <w:tmpl w:val="E86878E8"/>
    <w:lvl w:ilvl="0" w:tplc="C9126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20F06AD"/>
    <w:multiLevelType w:val="hybridMultilevel"/>
    <w:tmpl w:val="909641D4"/>
    <w:lvl w:ilvl="0" w:tplc="82209D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1">
    <w:nsid w:val="797C647A"/>
    <w:multiLevelType w:val="hybridMultilevel"/>
    <w:tmpl w:val="E9169522"/>
    <w:lvl w:ilvl="0" w:tplc="CA64E4E0">
      <w:start w:val="1"/>
      <w:numFmt w:val="decimal"/>
      <w:lvlText w:val="%1)"/>
      <w:lvlJc w:val="left"/>
      <w:pPr>
        <w:ind w:left="720" w:hanging="360"/>
      </w:pPr>
      <w:rPr>
        <w:rFonts w:hint="default"/>
        <w:lang w:bidi="ar-EG"/>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547EAE"/>
    <w:multiLevelType w:val="hybridMultilevel"/>
    <w:tmpl w:val="0E54F5B2"/>
    <w:lvl w:ilvl="0" w:tplc="89EC8454">
      <w:start w:val="3"/>
      <w:numFmt w:val="bullet"/>
      <w:lvlText w:val=""/>
      <w:lvlJc w:val="left"/>
      <w:pPr>
        <w:ind w:left="1080" w:hanging="360"/>
      </w:pPr>
      <w:rPr>
        <w:rFonts w:ascii="Symbol" w:eastAsia="Times New Roman" w:hAnsi="Symbol" w:cs="Simplified Arabic"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0"/>
  </w:num>
  <w:num w:numId="4">
    <w:abstractNumId w:val="21"/>
  </w:num>
  <w:num w:numId="5">
    <w:abstractNumId w:val="4"/>
  </w:num>
  <w:num w:numId="6">
    <w:abstractNumId w:val="7"/>
  </w:num>
  <w:num w:numId="7">
    <w:abstractNumId w:val="22"/>
  </w:num>
  <w:num w:numId="8">
    <w:abstractNumId w:val="16"/>
  </w:num>
  <w:num w:numId="9">
    <w:abstractNumId w:val="20"/>
  </w:num>
  <w:num w:numId="10">
    <w:abstractNumId w:val="15"/>
  </w:num>
  <w:num w:numId="11">
    <w:abstractNumId w:val="10"/>
  </w:num>
  <w:num w:numId="12">
    <w:abstractNumId w:val="1"/>
  </w:num>
  <w:num w:numId="13">
    <w:abstractNumId w:val="9"/>
  </w:num>
  <w:num w:numId="14">
    <w:abstractNumId w:val="11"/>
  </w:num>
  <w:num w:numId="15">
    <w:abstractNumId w:val="2"/>
  </w:num>
  <w:num w:numId="16">
    <w:abstractNumId w:val="13"/>
  </w:num>
  <w:num w:numId="17">
    <w:abstractNumId w:val="6"/>
  </w:num>
  <w:num w:numId="18">
    <w:abstractNumId w:val="14"/>
  </w:num>
  <w:num w:numId="19">
    <w:abstractNumId w:val="5"/>
  </w:num>
  <w:num w:numId="20">
    <w:abstractNumId w:val="18"/>
  </w:num>
  <w:num w:numId="21">
    <w:abstractNumId w:val="17"/>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46"/>
    <w:rsid w:val="00000430"/>
    <w:rsid w:val="00000FBB"/>
    <w:rsid w:val="00010BE6"/>
    <w:rsid w:val="00024270"/>
    <w:rsid w:val="00026162"/>
    <w:rsid w:val="000328D2"/>
    <w:rsid w:val="000403C1"/>
    <w:rsid w:val="00041664"/>
    <w:rsid w:val="00043F5A"/>
    <w:rsid w:val="000473BC"/>
    <w:rsid w:val="0005526A"/>
    <w:rsid w:val="00055EA1"/>
    <w:rsid w:val="00057435"/>
    <w:rsid w:val="00063AC8"/>
    <w:rsid w:val="000659E0"/>
    <w:rsid w:val="00066B17"/>
    <w:rsid w:val="00086BC6"/>
    <w:rsid w:val="00087E94"/>
    <w:rsid w:val="00090F78"/>
    <w:rsid w:val="00091D86"/>
    <w:rsid w:val="0009327A"/>
    <w:rsid w:val="00093DD7"/>
    <w:rsid w:val="000948BC"/>
    <w:rsid w:val="000A1076"/>
    <w:rsid w:val="000A21D2"/>
    <w:rsid w:val="000A527B"/>
    <w:rsid w:val="000A6110"/>
    <w:rsid w:val="000B0508"/>
    <w:rsid w:val="000B05A2"/>
    <w:rsid w:val="000B2F41"/>
    <w:rsid w:val="000B3BB3"/>
    <w:rsid w:val="000B4A30"/>
    <w:rsid w:val="000C0A9D"/>
    <w:rsid w:val="000C1EF1"/>
    <w:rsid w:val="000C350F"/>
    <w:rsid w:val="000D2556"/>
    <w:rsid w:val="000D2847"/>
    <w:rsid w:val="000D3384"/>
    <w:rsid w:val="000D54B2"/>
    <w:rsid w:val="000F152B"/>
    <w:rsid w:val="000F43FF"/>
    <w:rsid w:val="00102529"/>
    <w:rsid w:val="0010350F"/>
    <w:rsid w:val="00103B46"/>
    <w:rsid w:val="00103BA8"/>
    <w:rsid w:val="00103DAD"/>
    <w:rsid w:val="0010403B"/>
    <w:rsid w:val="00106366"/>
    <w:rsid w:val="00107231"/>
    <w:rsid w:val="0011685E"/>
    <w:rsid w:val="0012025D"/>
    <w:rsid w:val="0012172A"/>
    <w:rsid w:val="001221BD"/>
    <w:rsid w:val="0012626D"/>
    <w:rsid w:val="0012668C"/>
    <w:rsid w:val="00127255"/>
    <w:rsid w:val="00136427"/>
    <w:rsid w:val="00136B6C"/>
    <w:rsid w:val="00136D34"/>
    <w:rsid w:val="001517A5"/>
    <w:rsid w:val="001560A7"/>
    <w:rsid w:val="001620F4"/>
    <w:rsid w:val="00162653"/>
    <w:rsid w:val="00164634"/>
    <w:rsid w:val="001710C1"/>
    <w:rsid w:val="001712BD"/>
    <w:rsid w:val="00172450"/>
    <w:rsid w:val="00173395"/>
    <w:rsid w:val="00173FC9"/>
    <w:rsid w:val="001755A2"/>
    <w:rsid w:val="00177797"/>
    <w:rsid w:val="00177A59"/>
    <w:rsid w:val="001804B9"/>
    <w:rsid w:val="00181166"/>
    <w:rsid w:val="00186FF7"/>
    <w:rsid w:val="00190929"/>
    <w:rsid w:val="001915E0"/>
    <w:rsid w:val="00192CFD"/>
    <w:rsid w:val="00195C72"/>
    <w:rsid w:val="001972E7"/>
    <w:rsid w:val="00197B48"/>
    <w:rsid w:val="001A0A8F"/>
    <w:rsid w:val="001A1D19"/>
    <w:rsid w:val="001A33F6"/>
    <w:rsid w:val="001A52AE"/>
    <w:rsid w:val="001B2A90"/>
    <w:rsid w:val="001B48F7"/>
    <w:rsid w:val="001B6742"/>
    <w:rsid w:val="001B794D"/>
    <w:rsid w:val="001C3F31"/>
    <w:rsid w:val="001C3FC8"/>
    <w:rsid w:val="001C4C2B"/>
    <w:rsid w:val="001D37C4"/>
    <w:rsid w:val="001D772E"/>
    <w:rsid w:val="001E40D5"/>
    <w:rsid w:val="001E6725"/>
    <w:rsid w:val="001E74A5"/>
    <w:rsid w:val="001F5524"/>
    <w:rsid w:val="001F6361"/>
    <w:rsid w:val="001F7CF3"/>
    <w:rsid w:val="00203B27"/>
    <w:rsid w:val="0020475C"/>
    <w:rsid w:val="00205F9C"/>
    <w:rsid w:val="00213D44"/>
    <w:rsid w:val="00215EA9"/>
    <w:rsid w:val="00215FA5"/>
    <w:rsid w:val="0022166B"/>
    <w:rsid w:val="00230FBB"/>
    <w:rsid w:val="00232329"/>
    <w:rsid w:val="0024069B"/>
    <w:rsid w:val="002407D6"/>
    <w:rsid w:val="00240C4C"/>
    <w:rsid w:val="00244C3F"/>
    <w:rsid w:val="002456EE"/>
    <w:rsid w:val="002459FC"/>
    <w:rsid w:val="0024620C"/>
    <w:rsid w:val="00252EEE"/>
    <w:rsid w:val="002565F4"/>
    <w:rsid w:val="0026211A"/>
    <w:rsid w:val="00264C56"/>
    <w:rsid w:val="00265773"/>
    <w:rsid w:val="00265B6E"/>
    <w:rsid w:val="00266913"/>
    <w:rsid w:val="00271F4B"/>
    <w:rsid w:val="00274A51"/>
    <w:rsid w:val="00281B61"/>
    <w:rsid w:val="0028232C"/>
    <w:rsid w:val="0028462A"/>
    <w:rsid w:val="0028694D"/>
    <w:rsid w:val="002930A7"/>
    <w:rsid w:val="002933CA"/>
    <w:rsid w:val="00294394"/>
    <w:rsid w:val="00297B81"/>
    <w:rsid w:val="002A11CE"/>
    <w:rsid w:val="002B3DD1"/>
    <w:rsid w:val="002B5516"/>
    <w:rsid w:val="002B7216"/>
    <w:rsid w:val="002C2AA4"/>
    <w:rsid w:val="002D2419"/>
    <w:rsid w:val="002D354E"/>
    <w:rsid w:val="002D46BC"/>
    <w:rsid w:val="002D4EDA"/>
    <w:rsid w:val="002E2BDD"/>
    <w:rsid w:val="002F320E"/>
    <w:rsid w:val="0030049F"/>
    <w:rsid w:val="00301BD0"/>
    <w:rsid w:val="00301D4F"/>
    <w:rsid w:val="00304B16"/>
    <w:rsid w:val="00306A3B"/>
    <w:rsid w:val="003120A2"/>
    <w:rsid w:val="00315B3C"/>
    <w:rsid w:val="00322A9B"/>
    <w:rsid w:val="00323C46"/>
    <w:rsid w:val="00327D24"/>
    <w:rsid w:val="00335FA8"/>
    <w:rsid w:val="00342E0E"/>
    <w:rsid w:val="003431DB"/>
    <w:rsid w:val="003438CF"/>
    <w:rsid w:val="003441B4"/>
    <w:rsid w:val="00345A0D"/>
    <w:rsid w:val="00350B3A"/>
    <w:rsid w:val="0035531C"/>
    <w:rsid w:val="00367B38"/>
    <w:rsid w:val="00367CA0"/>
    <w:rsid w:val="00372471"/>
    <w:rsid w:val="00372F4D"/>
    <w:rsid w:val="00380435"/>
    <w:rsid w:val="0038244E"/>
    <w:rsid w:val="003865E1"/>
    <w:rsid w:val="003867C3"/>
    <w:rsid w:val="00387331"/>
    <w:rsid w:val="00391C34"/>
    <w:rsid w:val="00393F1D"/>
    <w:rsid w:val="003A0A51"/>
    <w:rsid w:val="003A6473"/>
    <w:rsid w:val="003A794A"/>
    <w:rsid w:val="003B51F6"/>
    <w:rsid w:val="003B7E11"/>
    <w:rsid w:val="003C2468"/>
    <w:rsid w:val="003D0FBF"/>
    <w:rsid w:val="003D6DA3"/>
    <w:rsid w:val="003E20CF"/>
    <w:rsid w:val="003F21F4"/>
    <w:rsid w:val="003F435E"/>
    <w:rsid w:val="00400CCD"/>
    <w:rsid w:val="00401043"/>
    <w:rsid w:val="00403711"/>
    <w:rsid w:val="00404E47"/>
    <w:rsid w:val="00404E74"/>
    <w:rsid w:val="00405D54"/>
    <w:rsid w:val="00407B7B"/>
    <w:rsid w:val="004215E1"/>
    <w:rsid w:val="00423587"/>
    <w:rsid w:val="00424AC9"/>
    <w:rsid w:val="00432616"/>
    <w:rsid w:val="00433B43"/>
    <w:rsid w:val="004455AF"/>
    <w:rsid w:val="0044576C"/>
    <w:rsid w:val="00454A2E"/>
    <w:rsid w:val="0045577F"/>
    <w:rsid w:val="00462367"/>
    <w:rsid w:val="00464C09"/>
    <w:rsid w:val="00471238"/>
    <w:rsid w:val="00471492"/>
    <w:rsid w:val="00472E0F"/>
    <w:rsid w:val="00473760"/>
    <w:rsid w:val="00474D2C"/>
    <w:rsid w:val="00483568"/>
    <w:rsid w:val="0048382C"/>
    <w:rsid w:val="004873D8"/>
    <w:rsid w:val="004945C4"/>
    <w:rsid w:val="004960A5"/>
    <w:rsid w:val="00496A1C"/>
    <w:rsid w:val="004A02EF"/>
    <w:rsid w:val="004A1229"/>
    <w:rsid w:val="004B0C03"/>
    <w:rsid w:val="004B0F06"/>
    <w:rsid w:val="004B0F66"/>
    <w:rsid w:val="004B13FE"/>
    <w:rsid w:val="004B29D5"/>
    <w:rsid w:val="004B3FD0"/>
    <w:rsid w:val="004B5FEA"/>
    <w:rsid w:val="004D1A2F"/>
    <w:rsid w:val="004E0A53"/>
    <w:rsid w:val="004E2F6A"/>
    <w:rsid w:val="004E54D6"/>
    <w:rsid w:val="004F1515"/>
    <w:rsid w:val="004F3153"/>
    <w:rsid w:val="00500473"/>
    <w:rsid w:val="00502C8D"/>
    <w:rsid w:val="00506642"/>
    <w:rsid w:val="005073E7"/>
    <w:rsid w:val="00507ED6"/>
    <w:rsid w:val="00511CCD"/>
    <w:rsid w:val="005221F0"/>
    <w:rsid w:val="0053400C"/>
    <w:rsid w:val="005352AE"/>
    <w:rsid w:val="00544281"/>
    <w:rsid w:val="00546E04"/>
    <w:rsid w:val="00550C30"/>
    <w:rsid w:val="0055363B"/>
    <w:rsid w:val="00566C1A"/>
    <w:rsid w:val="005675AC"/>
    <w:rsid w:val="00567EFA"/>
    <w:rsid w:val="00571B19"/>
    <w:rsid w:val="0057311E"/>
    <w:rsid w:val="00575932"/>
    <w:rsid w:val="00575F3A"/>
    <w:rsid w:val="0057692E"/>
    <w:rsid w:val="00591110"/>
    <w:rsid w:val="00591E88"/>
    <w:rsid w:val="005927A9"/>
    <w:rsid w:val="005937D1"/>
    <w:rsid w:val="00597D0A"/>
    <w:rsid w:val="005B2FC4"/>
    <w:rsid w:val="005B49DE"/>
    <w:rsid w:val="005B4A96"/>
    <w:rsid w:val="005B5813"/>
    <w:rsid w:val="005C393D"/>
    <w:rsid w:val="005C421F"/>
    <w:rsid w:val="005D32BE"/>
    <w:rsid w:val="005D4583"/>
    <w:rsid w:val="005D676D"/>
    <w:rsid w:val="005E221F"/>
    <w:rsid w:val="005E3976"/>
    <w:rsid w:val="005E3E9C"/>
    <w:rsid w:val="005E57CD"/>
    <w:rsid w:val="0060388C"/>
    <w:rsid w:val="006050E6"/>
    <w:rsid w:val="006064D8"/>
    <w:rsid w:val="00606CFC"/>
    <w:rsid w:val="0060732D"/>
    <w:rsid w:val="006103B3"/>
    <w:rsid w:val="0061175F"/>
    <w:rsid w:val="00615226"/>
    <w:rsid w:val="00615A39"/>
    <w:rsid w:val="006219FC"/>
    <w:rsid w:val="00623DEA"/>
    <w:rsid w:val="00626D0A"/>
    <w:rsid w:val="00627785"/>
    <w:rsid w:val="006318E6"/>
    <w:rsid w:val="006328FE"/>
    <w:rsid w:val="00636866"/>
    <w:rsid w:val="006415AE"/>
    <w:rsid w:val="00645EF8"/>
    <w:rsid w:val="00646548"/>
    <w:rsid w:val="006544C7"/>
    <w:rsid w:val="006546C3"/>
    <w:rsid w:val="00655C1F"/>
    <w:rsid w:val="00656E26"/>
    <w:rsid w:val="0066025C"/>
    <w:rsid w:val="0066456E"/>
    <w:rsid w:val="00665D09"/>
    <w:rsid w:val="00667801"/>
    <w:rsid w:val="00673902"/>
    <w:rsid w:val="00673E88"/>
    <w:rsid w:val="006746B0"/>
    <w:rsid w:val="0068410F"/>
    <w:rsid w:val="0068668C"/>
    <w:rsid w:val="00687551"/>
    <w:rsid w:val="0069268D"/>
    <w:rsid w:val="006929B4"/>
    <w:rsid w:val="00694566"/>
    <w:rsid w:val="006A00C8"/>
    <w:rsid w:val="006A268F"/>
    <w:rsid w:val="006A68F3"/>
    <w:rsid w:val="006B1731"/>
    <w:rsid w:val="006B1A50"/>
    <w:rsid w:val="006B5151"/>
    <w:rsid w:val="006B7B60"/>
    <w:rsid w:val="006C1E2B"/>
    <w:rsid w:val="006D3B9B"/>
    <w:rsid w:val="006D550B"/>
    <w:rsid w:val="006D77EA"/>
    <w:rsid w:val="006E2149"/>
    <w:rsid w:val="006E3458"/>
    <w:rsid w:val="006E6B8F"/>
    <w:rsid w:val="006F46BB"/>
    <w:rsid w:val="006F77C1"/>
    <w:rsid w:val="00702275"/>
    <w:rsid w:val="00707073"/>
    <w:rsid w:val="0071339F"/>
    <w:rsid w:val="007149D4"/>
    <w:rsid w:val="0072029B"/>
    <w:rsid w:val="0072032A"/>
    <w:rsid w:val="0072425C"/>
    <w:rsid w:val="007258EF"/>
    <w:rsid w:val="00734B36"/>
    <w:rsid w:val="0073580B"/>
    <w:rsid w:val="00746352"/>
    <w:rsid w:val="0074729A"/>
    <w:rsid w:val="007551F2"/>
    <w:rsid w:val="00755FA8"/>
    <w:rsid w:val="007618D7"/>
    <w:rsid w:val="00762E5D"/>
    <w:rsid w:val="007674C9"/>
    <w:rsid w:val="00771418"/>
    <w:rsid w:val="00772D02"/>
    <w:rsid w:val="00773EA0"/>
    <w:rsid w:val="00774331"/>
    <w:rsid w:val="007771BE"/>
    <w:rsid w:val="00780ABC"/>
    <w:rsid w:val="00781E8D"/>
    <w:rsid w:val="00783D42"/>
    <w:rsid w:val="00787FA1"/>
    <w:rsid w:val="007915B0"/>
    <w:rsid w:val="00792879"/>
    <w:rsid w:val="007977C1"/>
    <w:rsid w:val="007B4144"/>
    <w:rsid w:val="007B495C"/>
    <w:rsid w:val="007B77B0"/>
    <w:rsid w:val="007B7FCC"/>
    <w:rsid w:val="007C01A2"/>
    <w:rsid w:val="007C01D9"/>
    <w:rsid w:val="007C1B06"/>
    <w:rsid w:val="007D7346"/>
    <w:rsid w:val="007E02D7"/>
    <w:rsid w:val="007E4BBA"/>
    <w:rsid w:val="007E5178"/>
    <w:rsid w:val="007E7A9C"/>
    <w:rsid w:val="007F1AEB"/>
    <w:rsid w:val="007F2225"/>
    <w:rsid w:val="007F466B"/>
    <w:rsid w:val="00800443"/>
    <w:rsid w:val="0080292E"/>
    <w:rsid w:val="00811468"/>
    <w:rsid w:val="00813989"/>
    <w:rsid w:val="00821C6C"/>
    <w:rsid w:val="008235CB"/>
    <w:rsid w:val="00823C0C"/>
    <w:rsid w:val="00827C61"/>
    <w:rsid w:val="00827DB6"/>
    <w:rsid w:val="008323BD"/>
    <w:rsid w:val="008326E8"/>
    <w:rsid w:val="00840A2B"/>
    <w:rsid w:val="008609EE"/>
    <w:rsid w:val="00874307"/>
    <w:rsid w:val="00875F40"/>
    <w:rsid w:val="0089107E"/>
    <w:rsid w:val="00892E81"/>
    <w:rsid w:val="008938D7"/>
    <w:rsid w:val="00893C63"/>
    <w:rsid w:val="00894CDC"/>
    <w:rsid w:val="008976E0"/>
    <w:rsid w:val="008A1309"/>
    <w:rsid w:val="008A27FD"/>
    <w:rsid w:val="008A3AF7"/>
    <w:rsid w:val="008A3D3C"/>
    <w:rsid w:val="008A70C9"/>
    <w:rsid w:val="008A7D9E"/>
    <w:rsid w:val="008B4357"/>
    <w:rsid w:val="008B4C5E"/>
    <w:rsid w:val="008C4802"/>
    <w:rsid w:val="008C59EC"/>
    <w:rsid w:val="008D2BAE"/>
    <w:rsid w:val="008E5121"/>
    <w:rsid w:val="008F4D3F"/>
    <w:rsid w:val="008F51F0"/>
    <w:rsid w:val="008F5750"/>
    <w:rsid w:val="009030AC"/>
    <w:rsid w:val="00904F6E"/>
    <w:rsid w:val="00906A8F"/>
    <w:rsid w:val="00914064"/>
    <w:rsid w:val="009148A9"/>
    <w:rsid w:val="00926C7D"/>
    <w:rsid w:val="0093239E"/>
    <w:rsid w:val="00932D28"/>
    <w:rsid w:val="00940744"/>
    <w:rsid w:val="00946360"/>
    <w:rsid w:val="00951A59"/>
    <w:rsid w:val="00952EE5"/>
    <w:rsid w:val="009600F0"/>
    <w:rsid w:val="00962163"/>
    <w:rsid w:val="00962A50"/>
    <w:rsid w:val="00965B6F"/>
    <w:rsid w:val="0097368A"/>
    <w:rsid w:val="009A40FD"/>
    <w:rsid w:val="009A453D"/>
    <w:rsid w:val="009A4E0B"/>
    <w:rsid w:val="009B2F36"/>
    <w:rsid w:val="009B425E"/>
    <w:rsid w:val="009B5E5B"/>
    <w:rsid w:val="009C2E81"/>
    <w:rsid w:val="009C6D9D"/>
    <w:rsid w:val="009C752C"/>
    <w:rsid w:val="009C7AD7"/>
    <w:rsid w:val="009D0BD4"/>
    <w:rsid w:val="009D1D47"/>
    <w:rsid w:val="009D46B8"/>
    <w:rsid w:val="009D612B"/>
    <w:rsid w:val="009E0B78"/>
    <w:rsid w:val="009E6196"/>
    <w:rsid w:val="009F0C27"/>
    <w:rsid w:val="009F159B"/>
    <w:rsid w:val="009F6861"/>
    <w:rsid w:val="00A00751"/>
    <w:rsid w:val="00A03351"/>
    <w:rsid w:val="00A04CA1"/>
    <w:rsid w:val="00A10662"/>
    <w:rsid w:val="00A12ADC"/>
    <w:rsid w:val="00A200BE"/>
    <w:rsid w:val="00A24434"/>
    <w:rsid w:val="00A252E6"/>
    <w:rsid w:val="00A2722E"/>
    <w:rsid w:val="00A300E2"/>
    <w:rsid w:val="00A314A4"/>
    <w:rsid w:val="00A327A8"/>
    <w:rsid w:val="00A32E0D"/>
    <w:rsid w:val="00A34490"/>
    <w:rsid w:val="00A37130"/>
    <w:rsid w:val="00A41074"/>
    <w:rsid w:val="00A452EA"/>
    <w:rsid w:val="00A56AA7"/>
    <w:rsid w:val="00A572D6"/>
    <w:rsid w:val="00A614F3"/>
    <w:rsid w:val="00A625AB"/>
    <w:rsid w:val="00A75DDB"/>
    <w:rsid w:val="00A7699E"/>
    <w:rsid w:val="00A77778"/>
    <w:rsid w:val="00A831B9"/>
    <w:rsid w:val="00A83EBD"/>
    <w:rsid w:val="00A85B65"/>
    <w:rsid w:val="00A87CCA"/>
    <w:rsid w:val="00A911D5"/>
    <w:rsid w:val="00A9678D"/>
    <w:rsid w:val="00AA045B"/>
    <w:rsid w:val="00AA1CD2"/>
    <w:rsid w:val="00AA2CA6"/>
    <w:rsid w:val="00AB120E"/>
    <w:rsid w:val="00AB4801"/>
    <w:rsid w:val="00AB7169"/>
    <w:rsid w:val="00AC0908"/>
    <w:rsid w:val="00AC1B61"/>
    <w:rsid w:val="00AC3A0E"/>
    <w:rsid w:val="00AC721D"/>
    <w:rsid w:val="00AD1CD0"/>
    <w:rsid w:val="00AD6539"/>
    <w:rsid w:val="00AD6AD8"/>
    <w:rsid w:val="00AD7641"/>
    <w:rsid w:val="00AE07CB"/>
    <w:rsid w:val="00AE0E55"/>
    <w:rsid w:val="00AE33AE"/>
    <w:rsid w:val="00AF2546"/>
    <w:rsid w:val="00AF7F84"/>
    <w:rsid w:val="00B02C63"/>
    <w:rsid w:val="00B070B5"/>
    <w:rsid w:val="00B072B1"/>
    <w:rsid w:val="00B11B5D"/>
    <w:rsid w:val="00B15705"/>
    <w:rsid w:val="00B16E2B"/>
    <w:rsid w:val="00B213EF"/>
    <w:rsid w:val="00B217C0"/>
    <w:rsid w:val="00B25C02"/>
    <w:rsid w:val="00B33518"/>
    <w:rsid w:val="00B37982"/>
    <w:rsid w:val="00B41E52"/>
    <w:rsid w:val="00B5028C"/>
    <w:rsid w:val="00B62311"/>
    <w:rsid w:val="00B629F8"/>
    <w:rsid w:val="00B62C14"/>
    <w:rsid w:val="00B65791"/>
    <w:rsid w:val="00B728A1"/>
    <w:rsid w:val="00B7291B"/>
    <w:rsid w:val="00B73EE5"/>
    <w:rsid w:val="00B76BF4"/>
    <w:rsid w:val="00B86267"/>
    <w:rsid w:val="00B946CB"/>
    <w:rsid w:val="00B94A40"/>
    <w:rsid w:val="00BA1EAA"/>
    <w:rsid w:val="00BA24B9"/>
    <w:rsid w:val="00BB6F55"/>
    <w:rsid w:val="00BC1EA9"/>
    <w:rsid w:val="00BC2E71"/>
    <w:rsid w:val="00BC5A04"/>
    <w:rsid w:val="00BC7440"/>
    <w:rsid w:val="00BD45BE"/>
    <w:rsid w:val="00BE731C"/>
    <w:rsid w:val="00BF176D"/>
    <w:rsid w:val="00C00FAA"/>
    <w:rsid w:val="00C02908"/>
    <w:rsid w:val="00C031D5"/>
    <w:rsid w:val="00C05145"/>
    <w:rsid w:val="00C168F6"/>
    <w:rsid w:val="00C21B9D"/>
    <w:rsid w:val="00C30FE5"/>
    <w:rsid w:val="00C3103A"/>
    <w:rsid w:val="00C32D3F"/>
    <w:rsid w:val="00C33867"/>
    <w:rsid w:val="00C43C27"/>
    <w:rsid w:val="00C45214"/>
    <w:rsid w:val="00C473E2"/>
    <w:rsid w:val="00C522F7"/>
    <w:rsid w:val="00C531B0"/>
    <w:rsid w:val="00C54A14"/>
    <w:rsid w:val="00C5547A"/>
    <w:rsid w:val="00C61C92"/>
    <w:rsid w:val="00C67BE3"/>
    <w:rsid w:val="00C8574B"/>
    <w:rsid w:val="00C85F6C"/>
    <w:rsid w:val="00C95248"/>
    <w:rsid w:val="00C965A8"/>
    <w:rsid w:val="00CA470E"/>
    <w:rsid w:val="00CA4CF9"/>
    <w:rsid w:val="00CA5636"/>
    <w:rsid w:val="00CA6852"/>
    <w:rsid w:val="00CA76DB"/>
    <w:rsid w:val="00CB1AB7"/>
    <w:rsid w:val="00CB1F59"/>
    <w:rsid w:val="00CB3787"/>
    <w:rsid w:val="00CB5BD4"/>
    <w:rsid w:val="00CC25F5"/>
    <w:rsid w:val="00CC3C23"/>
    <w:rsid w:val="00CD227D"/>
    <w:rsid w:val="00CD4C3B"/>
    <w:rsid w:val="00CD6F2C"/>
    <w:rsid w:val="00CE1A80"/>
    <w:rsid w:val="00CE7C67"/>
    <w:rsid w:val="00CF2A51"/>
    <w:rsid w:val="00CF5760"/>
    <w:rsid w:val="00CF638A"/>
    <w:rsid w:val="00CF7178"/>
    <w:rsid w:val="00D02ECC"/>
    <w:rsid w:val="00D05A48"/>
    <w:rsid w:val="00D06578"/>
    <w:rsid w:val="00D079FF"/>
    <w:rsid w:val="00D14A6E"/>
    <w:rsid w:val="00D258F3"/>
    <w:rsid w:val="00D25BD3"/>
    <w:rsid w:val="00D333BD"/>
    <w:rsid w:val="00D34ABA"/>
    <w:rsid w:val="00D40049"/>
    <w:rsid w:val="00D410F4"/>
    <w:rsid w:val="00D41BB9"/>
    <w:rsid w:val="00D4530A"/>
    <w:rsid w:val="00D50AF5"/>
    <w:rsid w:val="00D60CBC"/>
    <w:rsid w:val="00D62375"/>
    <w:rsid w:val="00D62E0A"/>
    <w:rsid w:val="00D85744"/>
    <w:rsid w:val="00D90362"/>
    <w:rsid w:val="00D9499C"/>
    <w:rsid w:val="00DA1F8B"/>
    <w:rsid w:val="00DA393E"/>
    <w:rsid w:val="00DA7699"/>
    <w:rsid w:val="00DB16F9"/>
    <w:rsid w:val="00DB3450"/>
    <w:rsid w:val="00DB59FF"/>
    <w:rsid w:val="00DB710F"/>
    <w:rsid w:val="00DC110C"/>
    <w:rsid w:val="00DC1C30"/>
    <w:rsid w:val="00DC33C2"/>
    <w:rsid w:val="00DC50CF"/>
    <w:rsid w:val="00DC700E"/>
    <w:rsid w:val="00DD005C"/>
    <w:rsid w:val="00DD1AA0"/>
    <w:rsid w:val="00DD2091"/>
    <w:rsid w:val="00DD54AB"/>
    <w:rsid w:val="00DE6704"/>
    <w:rsid w:val="00DF5C69"/>
    <w:rsid w:val="00E00853"/>
    <w:rsid w:val="00E00D3B"/>
    <w:rsid w:val="00E06C9F"/>
    <w:rsid w:val="00E10EBF"/>
    <w:rsid w:val="00E1316B"/>
    <w:rsid w:val="00E16A20"/>
    <w:rsid w:val="00E26925"/>
    <w:rsid w:val="00E378CA"/>
    <w:rsid w:val="00E4107D"/>
    <w:rsid w:val="00E4169A"/>
    <w:rsid w:val="00E4326C"/>
    <w:rsid w:val="00E457B1"/>
    <w:rsid w:val="00E53899"/>
    <w:rsid w:val="00E54477"/>
    <w:rsid w:val="00E55C26"/>
    <w:rsid w:val="00E57435"/>
    <w:rsid w:val="00E60880"/>
    <w:rsid w:val="00E71665"/>
    <w:rsid w:val="00E72872"/>
    <w:rsid w:val="00E75CAC"/>
    <w:rsid w:val="00E80BEC"/>
    <w:rsid w:val="00E83A2F"/>
    <w:rsid w:val="00E8445C"/>
    <w:rsid w:val="00E87AF9"/>
    <w:rsid w:val="00E94D48"/>
    <w:rsid w:val="00E95669"/>
    <w:rsid w:val="00EA0C70"/>
    <w:rsid w:val="00EA2D75"/>
    <w:rsid w:val="00EA4E29"/>
    <w:rsid w:val="00EA65EB"/>
    <w:rsid w:val="00EB2195"/>
    <w:rsid w:val="00EB5784"/>
    <w:rsid w:val="00EC2CF9"/>
    <w:rsid w:val="00EC42AD"/>
    <w:rsid w:val="00ED1B04"/>
    <w:rsid w:val="00ED5F82"/>
    <w:rsid w:val="00ED7EAF"/>
    <w:rsid w:val="00EE00C3"/>
    <w:rsid w:val="00EE0E12"/>
    <w:rsid w:val="00EE47B8"/>
    <w:rsid w:val="00EF4033"/>
    <w:rsid w:val="00EF6CF1"/>
    <w:rsid w:val="00F0026F"/>
    <w:rsid w:val="00F04AC5"/>
    <w:rsid w:val="00F05A5A"/>
    <w:rsid w:val="00F074C5"/>
    <w:rsid w:val="00F146F1"/>
    <w:rsid w:val="00F16544"/>
    <w:rsid w:val="00F266F8"/>
    <w:rsid w:val="00F316B6"/>
    <w:rsid w:val="00F3244E"/>
    <w:rsid w:val="00F3248F"/>
    <w:rsid w:val="00F4080B"/>
    <w:rsid w:val="00F41C6C"/>
    <w:rsid w:val="00F46338"/>
    <w:rsid w:val="00F47D6C"/>
    <w:rsid w:val="00F5105E"/>
    <w:rsid w:val="00F52644"/>
    <w:rsid w:val="00F61654"/>
    <w:rsid w:val="00F64297"/>
    <w:rsid w:val="00F643C2"/>
    <w:rsid w:val="00F72732"/>
    <w:rsid w:val="00F74A3E"/>
    <w:rsid w:val="00F75080"/>
    <w:rsid w:val="00F768AC"/>
    <w:rsid w:val="00F76FBB"/>
    <w:rsid w:val="00F8300E"/>
    <w:rsid w:val="00F877E6"/>
    <w:rsid w:val="00F9166F"/>
    <w:rsid w:val="00F924E4"/>
    <w:rsid w:val="00F93359"/>
    <w:rsid w:val="00F93F8D"/>
    <w:rsid w:val="00FA0986"/>
    <w:rsid w:val="00FA1B1E"/>
    <w:rsid w:val="00FA4AF9"/>
    <w:rsid w:val="00FA7728"/>
    <w:rsid w:val="00FB0D8A"/>
    <w:rsid w:val="00FC0486"/>
    <w:rsid w:val="00FC52C6"/>
    <w:rsid w:val="00FC76E9"/>
    <w:rsid w:val="00FD03BF"/>
    <w:rsid w:val="00FD1F03"/>
    <w:rsid w:val="00FD25B1"/>
    <w:rsid w:val="00FD3889"/>
    <w:rsid w:val="00FD5746"/>
    <w:rsid w:val="00FD75EC"/>
    <w:rsid w:val="00FE47A0"/>
    <w:rsid w:val="00FE4DCF"/>
    <w:rsid w:val="00FE6708"/>
    <w:rsid w:val="00FF5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95901"/>
  <w15:docId w15:val="{96E9F622-9B93-4400-85CE-28D64185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1BE"/>
    <w:pPr>
      <w:ind w:left="720"/>
      <w:contextualSpacing/>
    </w:pPr>
  </w:style>
  <w:style w:type="paragraph" w:styleId="NormalWeb">
    <w:name w:val="Normal (Web)"/>
    <w:basedOn w:val="Normal"/>
    <w:uiPriority w:val="99"/>
    <w:unhideWhenUsed/>
    <w:rsid w:val="00A1066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87E9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62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4"/>
    <w:rPr>
      <w:rFonts w:ascii="Tahoma" w:hAnsi="Tahoma" w:cs="Tahoma"/>
      <w:sz w:val="16"/>
      <w:szCs w:val="16"/>
    </w:rPr>
  </w:style>
  <w:style w:type="table" w:styleId="TableGrid">
    <w:name w:val="Table Grid"/>
    <w:basedOn w:val="TableNormal"/>
    <w:uiPriority w:val="39"/>
    <w:rsid w:val="00454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 Char Char, Char Char Char Char Char Char Char Char Char Char Char Char Char Char, Char Char Char Char Char Char Char, Char Char Char Char Char Char, Char,Char,Char Char Char Char Char Char Char Char Char Char Char Char Char Char"/>
    <w:basedOn w:val="Normal"/>
    <w:link w:val="FootnoteTextChar"/>
    <w:rsid w:val="00136B6C"/>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aliases w:val=" Char Char Char, Char Char Char Char Char Char Char Char Char Char Char Char Char Char Char, Char Char Char Char Char Char Char Char, Char Char Char Char Char Char Char1, Char Char1,Char Char"/>
    <w:basedOn w:val="DefaultParagraphFont"/>
    <w:link w:val="FootnoteText"/>
    <w:rsid w:val="00136B6C"/>
    <w:rPr>
      <w:rFonts w:ascii="Times New Roman" w:eastAsia="SimSun" w:hAnsi="Times New Roman" w:cs="Times New Roman"/>
      <w:sz w:val="20"/>
      <w:szCs w:val="20"/>
      <w:lang w:eastAsia="zh-CN"/>
    </w:rPr>
  </w:style>
  <w:style w:type="character" w:styleId="FootnoteReference">
    <w:name w:val="footnote reference"/>
    <w:rsid w:val="00136B6C"/>
    <w:rPr>
      <w:vertAlign w:val="superscript"/>
    </w:rPr>
  </w:style>
  <w:style w:type="table" w:customStyle="1" w:styleId="TableGrid1">
    <w:name w:val="Table Grid1"/>
    <w:basedOn w:val="TableNormal"/>
    <w:next w:val="TableGrid"/>
    <w:uiPriority w:val="59"/>
    <w:rsid w:val="001733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6704"/>
    <w:rPr>
      <w:color w:val="0000FF" w:themeColor="hyperlink"/>
      <w:u w:val="single"/>
    </w:rPr>
  </w:style>
  <w:style w:type="table" w:styleId="LightGrid-Accent5">
    <w:name w:val="Light Grid Accent 5"/>
    <w:basedOn w:val="TableNormal"/>
    <w:uiPriority w:val="62"/>
    <w:rsid w:val="00B070B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
    <w:name w:val="Light Shading"/>
    <w:basedOn w:val="TableNormal"/>
    <w:uiPriority w:val="60"/>
    <w:rsid w:val="008E51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21">
    <w:name w:val="Plain Table 221"/>
    <w:basedOn w:val="TableNormal"/>
    <w:next w:val="TableNormal"/>
    <w:uiPriority w:val="42"/>
    <w:rsid w:val="008323B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4B3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FD0"/>
  </w:style>
  <w:style w:type="paragraph" w:styleId="Footer">
    <w:name w:val="footer"/>
    <w:basedOn w:val="Normal"/>
    <w:link w:val="FooterChar"/>
    <w:uiPriority w:val="99"/>
    <w:unhideWhenUsed/>
    <w:rsid w:val="004B3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5F425-8CD3-4C74-8391-DBC72CCB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7216</Words>
  <Characters>41137</Characters>
  <Application>Microsoft Office Word</Application>
  <DocSecurity>0</DocSecurity>
  <Lines>342</Lines>
  <Paragraphs>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dc:creator>
  <cp:lastModifiedBy>نودي</cp:lastModifiedBy>
  <cp:revision>2</cp:revision>
  <cp:lastPrinted>2024-09-30T09:45:00Z</cp:lastPrinted>
  <dcterms:created xsi:type="dcterms:W3CDTF">2025-01-27T11:52:00Z</dcterms:created>
  <dcterms:modified xsi:type="dcterms:W3CDTF">2025-01-27T11:52:00Z</dcterms:modified>
</cp:coreProperties>
</file>